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6F" w:rsidRPr="007018FA" w:rsidRDefault="003C5FCB" w:rsidP="005B49DE">
      <w:pPr>
        <w:spacing w:beforeLines="50" w:before="120" w:line="360" w:lineRule="auto"/>
        <w:jc w:val="center"/>
        <w:rPr>
          <w:rFonts w:ascii="Times New Roman" w:hAnsi="Times New Roman"/>
          <w:sz w:val="22"/>
          <w:szCs w:val="22"/>
          <w:u w:val="single"/>
        </w:rPr>
      </w:pPr>
      <w:r w:rsidRPr="007018FA">
        <w:rPr>
          <w:rFonts w:ascii="Times New Roman" w:hAnsi="Times New Roman"/>
          <w:b/>
          <w:sz w:val="22"/>
          <w:szCs w:val="22"/>
          <w:u w:val="single"/>
        </w:rPr>
        <w:t>OIL AND CHEMICAL SPILLS</w:t>
      </w:r>
      <w:r w:rsidR="000E1AD5" w:rsidRPr="007018FA">
        <w:rPr>
          <w:rFonts w:ascii="Times New Roman" w:hAnsi="Times New Roman"/>
          <w:b/>
          <w:sz w:val="22"/>
          <w:szCs w:val="22"/>
          <w:u w:val="single"/>
        </w:rPr>
        <w:t xml:space="preserve"> AND THEIR PREVENTION</w:t>
      </w:r>
      <w:r w:rsidR="000E1AD5" w:rsidRPr="007018FA">
        <w:rPr>
          <w:rStyle w:val="ab"/>
          <w:rFonts w:ascii="Times New Roman" w:hAnsi="Times New Roman"/>
          <w:b/>
          <w:sz w:val="22"/>
          <w:szCs w:val="22"/>
          <w:u w:val="single"/>
        </w:rPr>
        <w:footnoteReference w:customMarkFollows="1" w:id="1"/>
        <w:sym w:font="Symbol" w:char="F02A"/>
      </w:r>
    </w:p>
    <w:p w:rsidR="00F07FA8" w:rsidRPr="007018FA" w:rsidRDefault="00F07FA8" w:rsidP="00930E88">
      <w:pPr>
        <w:spacing w:line="300" w:lineRule="exact"/>
        <w:ind w:firstLine="720"/>
        <w:jc w:val="both"/>
        <w:rPr>
          <w:rFonts w:ascii="Times New Roman" w:hAnsi="Times New Roman"/>
          <w:sz w:val="22"/>
          <w:szCs w:val="22"/>
        </w:rPr>
      </w:pPr>
      <w:r w:rsidRPr="007018FA">
        <w:rPr>
          <w:rFonts w:ascii="Times New Roman" w:hAnsi="Times New Roman"/>
          <w:sz w:val="22"/>
          <w:szCs w:val="22"/>
        </w:rPr>
        <w:t xml:space="preserve">Oil and chemical spills have increased in size </w:t>
      </w:r>
      <w:r w:rsidR="000E1AD5" w:rsidRPr="007018FA">
        <w:rPr>
          <w:rFonts w:ascii="Times New Roman" w:hAnsi="Times New Roman"/>
          <w:sz w:val="22"/>
          <w:szCs w:val="22"/>
        </w:rPr>
        <w:t xml:space="preserve">generally since the 1960’s, resulting in greater </w:t>
      </w:r>
      <w:r w:rsidRPr="007018FA">
        <w:rPr>
          <w:rFonts w:ascii="Times New Roman" w:hAnsi="Times New Roman"/>
          <w:sz w:val="22"/>
          <w:szCs w:val="22"/>
        </w:rPr>
        <w:t xml:space="preserve">public </w:t>
      </w:r>
      <w:r w:rsidR="00F35975" w:rsidRPr="007018FA">
        <w:rPr>
          <w:rFonts w:ascii="Times New Roman" w:hAnsi="Times New Roman"/>
          <w:sz w:val="22"/>
          <w:szCs w:val="22"/>
        </w:rPr>
        <w:t>awareness</w:t>
      </w:r>
      <w:r w:rsidRPr="007018FA">
        <w:rPr>
          <w:rFonts w:ascii="Times New Roman" w:hAnsi="Times New Roman"/>
          <w:sz w:val="22"/>
          <w:szCs w:val="22"/>
        </w:rPr>
        <w:t xml:space="preserve"> and public and diplomatic regulations simultaneous with the increase in size of number and size of tank ships.</w:t>
      </w:r>
    </w:p>
    <w:p w:rsidR="00F07FA8" w:rsidRPr="007018FA" w:rsidRDefault="00F07FA8" w:rsidP="00930E88">
      <w:pPr>
        <w:spacing w:line="300" w:lineRule="exact"/>
        <w:jc w:val="both"/>
        <w:rPr>
          <w:rFonts w:ascii="Times New Roman" w:hAnsi="Times New Roman"/>
          <w:sz w:val="22"/>
          <w:szCs w:val="22"/>
        </w:rPr>
      </w:pPr>
      <w:r w:rsidRPr="007018FA">
        <w:rPr>
          <w:rFonts w:ascii="Times New Roman" w:hAnsi="Times New Roman"/>
          <w:sz w:val="22"/>
          <w:szCs w:val="22"/>
        </w:rPr>
        <w:tab/>
        <w:t xml:space="preserve">Beginning with the </w:t>
      </w:r>
      <w:r w:rsidR="003C5FCB" w:rsidRPr="007018FA">
        <w:rPr>
          <w:rFonts w:ascii="Times New Roman" w:hAnsi="Times New Roman"/>
          <w:sz w:val="22"/>
          <w:szCs w:val="22"/>
        </w:rPr>
        <w:t xml:space="preserve">TORREY CANYON </w:t>
      </w:r>
      <w:r w:rsidRPr="007018FA">
        <w:rPr>
          <w:rFonts w:ascii="Times New Roman" w:hAnsi="Times New Roman"/>
          <w:sz w:val="22"/>
          <w:szCs w:val="22"/>
        </w:rPr>
        <w:t>grounding and oil spill in 19</w:t>
      </w:r>
      <w:r w:rsidR="00F15624" w:rsidRPr="007018FA">
        <w:rPr>
          <w:rFonts w:ascii="Times New Roman" w:hAnsi="Times New Roman"/>
          <w:sz w:val="22"/>
          <w:szCs w:val="22"/>
        </w:rPr>
        <w:t>6</w:t>
      </w:r>
      <w:r w:rsidR="00555FE4" w:rsidRPr="007018FA">
        <w:rPr>
          <w:rFonts w:ascii="Times New Roman" w:hAnsi="Times New Roman" w:hint="eastAsia"/>
          <w:sz w:val="22"/>
          <w:szCs w:val="22"/>
          <w:lang w:eastAsia="ja-JP"/>
        </w:rPr>
        <w:t>7</w:t>
      </w:r>
      <w:r w:rsidRPr="007018FA">
        <w:rPr>
          <w:rFonts w:ascii="Times New Roman" w:hAnsi="Times New Roman"/>
          <w:sz w:val="22"/>
          <w:szCs w:val="22"/>
        </w:rPr>
        <w:t xml:space="preserve"> of</w:t>
      </w:r>
      <w:r w:rsidR="003C5FCB" w:rsidRPr="007018FA">
        <w:rPr>
          <w:rFonts w:ascii="Times New Roman" w:hAnsi="Times New Roman"/>
          <w:sz w:val="22"/>
          <w:szCs w:val="22"/>
        </w:rPr>
        <w:t>f</w:t>
      </w:r>
      <w:r w:rsidRPr="007018FA">
        <w:rPr>
          <w:rFonts w:ascii="Times New Roman" w:hAnsi="Times New Roman"/>
          <w:sz w:val="22"/>
          <w:szCs w:val="22"/>
        </w:rPr>
        <w:t xml:space="preserve"> the United Kingdom, spills from vessels, whether large or small, have become </w:t>
      </w:r>
      <w:r w:rsidR="000E1AD5" w:rsidRPr="007018FA">
        <w:rPr>
          <w:rFonts w:ascii="Times New Roman" w:hAnsi="Times New Roman"/>
          <w:sz w:val="22"/>
          <w:szCs w:val="22"/>
        </w:rPr>
        <w:t xml:space="preserve">not only </w:t>
      </w:r>
      <w:r w:rsidRPr="007018FA">
        <w:rPr>
          <w:rFonts w:ascii="Times New Roman" w:hAnsi="Times New Roman"/>
          <w:sz w:val="22"/>
          <w:szCs w:val="22"/>
        </w:rPr>
        <w:t xml:space="preserve">a public concern for environmental, clean-up, restoration, and compensation reasons, but also for the shipping industry and their </w:t>
      </w:r>
      <w:r w:rsidR="001B1F76" w:rsidRPr="007018FA">
        <w:rPr>
          <w:rFonts w:ascii="Times New Roman" w:hAnsi="Times New Roman"/>
          <w:sz w:val="22"/>
          <w:szCs w:val="22"/>
        </w:rPr>
        <w:t>P</w:t>
      </w:r>
      <w:r w:rsidRPr="007018FA">
        <w:rPr>
          <w:rFonts w:ascii="Times New Roman" w:hAnsi="Times New Roman"/>
          <w:sz w:val="22"/>
          <w:szCs w:val="22"/>
        </w:rPr>
        <w:t xml:space="preserve">rotection and </w:t>
      </w:r>
      <w:r w:rsidR="001B1F76" w:rsidRPr="007018FA">
        <w:rPr>
          <w:rFonts w:ascii="Times New Roman" w:hAnsi="Times New Roman"/>
          <w:sz w:val="22"/>
          <w:szCs w:val="22"/>
        </w:rPr>
        <w:t>I</w:t>
      </w:r>
      <w:r w:rsidRPr="007018FA">
        <w:rPr>
          <w:rFonts w:ascii="Times New Roman" w:hAnsi="Times New Roman"/>
          <w:sz w:val="22"/>
          <w:szCs w:val="22"/>
        </w:rPr>
        <w:t xml:space="preserve">ndemnity </w:t>
      </w:r>
      <w:r w:rsidR="001B1F76" w:rsidRPr="007018FA">
        <w:rPr>
          <w:rFonts w:ascii="Times New Roman" w:hAnsi="Times New Roman"/>
          <w:sz w:val="22"/>
          <w:szCs w:val="22"/>
        </w:rPr>
        <w:t>C</w:t>
      </w:r>
      <w:r w:rsidRPr="007018FA">
        <w:rPr>
          <w:rFonts w:ascii="Times New Roman" w:hAnsi="Times New Roman"/>
          <w:sz w:val="22"/>
          <w:szCs w:val="22"/>
        </w:rPr>
        <w:t xml:space="preserve">lubs, </w:t>
      </w:r>
      <w:r w:rsidR="001B1F76" w:rsidRPr="007018FA">
        <w:rPr>
          <w:rFonts w:ascii="Times New Roman" w:hAnsi="Times New Roman"/>
          <w:sz w:val="22"/>
          <w:szCs w:val="22"/>
        </w:rPr>
        <w:t xml:space="preserve">who </w:t>
      </w:r>
      <w:r w:rsidRPr="007018FA">
        <w:rPr>
          <w:rFonts w:ascii="Times New Roman" w:hAnsi="Times New Roman"/>
          <w:sz w:val="22"/>
          <w:szCs w:val="22"/>
        </w:rPr>
        <w:t xml:space="preserve">typically cover liability for </w:t>
      </w:r>
      <w:r w:rsidR="001B1F76" w:rsidRPr="007018FA">
        <w:rPr>
          <w:rFonts w:ascii="Times New Roman" w:hAnsi="Times New Roman"/>
          <w:sz w:val="22"/>
          <w:szCs w:val="22"/>
        </w:rPr>
        <w:t>them</w:t>
      </w:r>
      <w:r w:rsidR="00F710B9" w:rsidRPr="007018FA">
        <w:rPr>
          <w:rFonts w:ascii="Times New Roman" w:hAnsi="Times New Roman"/>
          <w:sz w:val="22"/>
          <w:szCs w:val="22"/>
        </w:rPr>
        <w:t>.</w:t>
      </w:r>
    </w:p>
    <w:p w:rsidR="003C5FCB" w:rsidRPr="007018FA" w:rsidRDefault="003C5FCB" w:rsidP="00DB0E95">
      <w:pPr>
        <w:spacing w:beforeLines="50" w:before="120" w:line="360" w:lineRule="auto"/>
        <w:jc w:val="center"/>
        <w:rPr>
          <w:rFonts w:ascii="Times New Roman" w:hAnsi="Times New Roman"/>
          <w:b/>
          <w:sz w:val="22"/>
          <w:szCs w:val="22"/>
          <w:u w:val="single"/>
        </w:rPr>
      </w:pPr>
      <w:r w:rsidRPr="007018FA">
        <w:rPr>
          <w:rFonts w:ascii="Times New Roman" w:hAnsi="Times New Roman"/>
          <w:b/>
          <w:sz w:val="22"/>
          <w:szCs w:val="22"/>
          <w:u w:val="single"/>
        </w:rPr>
        <w:t>REGULATORY REGIME</w:t>
      </w:r>
    </w:p>
    <w:p w:rsidR="00F710B9" w:rsidRPr="007018FA" w:rsidRDefault="00F710B9" w:rsidP="00930E88">
      <w:pPr>
        <w:spacing w:line="300" w:lineRule="exact"/>
        <w:jc w:val="both"/>
        <w:rPr>
          <w:rFonts w:ascii="Times New Roman" w:hAnsi="Times New Roman"/>
          <w:sz w:val="22"/>
          <w:szCs w:val="22"/>
          <w:lang w:eastAsia="ja-JP"/>
        </w:rPr>
      </w:pPr>
      <w:r w:rsidRPr="007018FA">
        <w:rPr>
          <w:rFonts w:ascii="Times New Roman" w:hAnsi="Times New Roman"/>
          <w:sz w:val="22"/>
          <w:szCs w:val="22"/>
        </w:rPr>
        <w:tab/>
        <w:t>Internationally, the prevention of such spills is governed by the International Convention for the Prevention of Pollution from Ships (MARPOL), and the compensation scheme for those affected by such spills is the International Convention on Civil Liability for Oil Pollution Damage (CLC).  In the United States, the primary legislation is the Federal Water Pollution Control Act</w:t>
      </w:r>
      <w:r w:rsidR="00FD1840" w:rsidRPr="007018FA">
        <w:rPr>
          <w:rFonts w:ascii="Times New Roman" w:hAnsi="Times New Roman"/>
          <w:sz w:val="22"/>
          <w:szCs w:val="22"/>
        </w:rPr>
        <w:t xml:space="preserve"> (FWPCA)</w:t>
      </w:r>
      <w:r w:rsidRPr="007018FA">
        <w:rPr>
          <w:rFonts w:ascii="Times New Roman" w:hAnsi="Times New Roman"/>
          <w:sz w:val="22"/>
          <w:szCs w:val="22"/>
        </w:rPr>
        <w:t>, enacted in 1948, and amended in 1972 to become the Clean Water Act</w:t>
      </w:r>
      <w:r w:rsidR="00842E95">
        <w:rPr>
          <w:rFonts w:ascii="Times New Roman" w:hAnsi="Times New Roman" w:hint="eastAsia"/>
          <w:sz w:val="22"/>
          <w:szCs w:val="22"/>
          <w:lang w:eastAsia="ja-JP"/>
        </w:rPr>
        <w:t xml:space="preserve"> </w:t>
      </w:r>
      <w:bookmarkStart w:id="0" w:name="_GoBack"/>
      <w:bookmarkEnd w:id="0"/>
      <w:r w:rsidR="00322CBC" w:rsidRPr="007018FA">
        <w:rPr>
          <w:rFonts w:ascii="Times New Roman" w:hAnsi="Times New Roman" w:hint="eastAsia"/>
          <w:sz w:val="22"/>
          <w:szCs w:val="22"/>
          <w:lang w:eastAsia="ja-JP"/>
        </w:rPr>
        <w:t>(CWA)</w:t>
      </w:r>
      <w:r w:rsidRPr="007018FA">
        <w:rPr>
          <w:rFonts w:ascii="Times New Roman" w:hAnsi="Times New Roman"/>
          <w:sz w:val="22"/>
          <w:szCs w:val="22"/>
        </w:rPr>
        <w:t xml:space="preserve">.  </w:t>
      </w:r>
      <w:r w:rsidR="001B1F76" w:rsidRPr="007018FA">
        <w:rPr>
          <w:rFonts w:ascii="Times New Roman" w:hAnsi="Times New Roman"/>
          <w:sz w:val="22"/>
          <w:szCs w:val="22"/>
        </w:rPr>
        <w:t xml:space="preserve">The CWA imposed “strict liability” on vessels for spills, with few </w:t>
      </w:r>
      <w:r w:rsidR="00633800" w:rsidRPr="007018FA">
        <w:rPr>
          <w:rFonts w:ascii="Times New Roman" w:hAnsi="Times New Roman"/>
          <w:sz w:val="22"/>
          <w:szCs w:val="22"/>
        </w:rPr>
        <w:t>exceptions</w:t>
      </w:r>
      <w:r w:rsidR="001B1F76" w:rsidRPr="007018FA">
        <w:rPr>
          <w:rFonts w:ascii="Times New Roman" w:hAnsi="Times New Roman"/>
          <w:sz w:val="22"/>
          <w:szCs w:val="22"/>
        </w:rPr>
        <w:t xml:space="preserve">.  It </w:t>
      </w:r>
      <w:r w:rsidRPr="007018FA">
        <w:rPr>
          <w:rFonts w:ascii="Times New Roman" w:hAnsi="Times New Roman"/>
          <w:sz w:val="22"/>
          <w:szCs w:val="22"/>
        </w:rPr>
        <w:t>has been supplemented by the Oil Pollution Act of 1990 (OPA</w:t>
      </w:r>
      <w:r w:rsidR="000E1AD5" w:rsidRPr="007018FA">
        <w:rPr>
          <w:rFonts w:ascii="Times New Roman" w:hAnsi="Times New Roman"/>
          <w:sz w:val="22"/>
          <w:szCs w:val="22"/>
        </w:rPr>
        <w:t xml:space="preserve"> ‘</w:t>
      </w:r>
      <w:r w:rsidRPr="007018FA">
        <w:rPr>
          <w:rFonts w:ascii="Times New Roman" w:hAnsi="Times New Roman"/>
          <w:sz w:val="22"/>
          <w:szCs w:val="22"/>
        </w:rPr>
        <w:t xml:space="preserve">90).  For </w:t>
      </w:r>
      <w:r w:rsidR="00FD1840" w:rsidRPr="007018FA">
        <w:rPr>
          <w:rFonts w:ascii="Times New Roman" w:hAnsi="Times New Roman"/>
          <w:sz w:val="22"/>
          <w:szCs w:val="22"/>
        </w:rPr>
        <w:t xml:space="preserve">chemical </w:t>
      </w:r>
      <w:r w:rsidRPr="007018FA">
        <w:rPr>
          <w:rFonts w:ascii="Times New Roman" w:hAnsi="Times New Roman"/>
          <w:sz w:val="22"/>
          <w:szCs w:val="22"/>
        </w:rPr>
        <w:t>discharges</w:t>
      </w:r>
      <w:r w:rsidR="00EB6557" w:rsidRPr="007018FA">
        <w:rPr>
          <w:rFonts w:ascii="Times New Roman" w:hAnsi="Times New Roman"/>
          <w:sz w:val="22"/>
          <w:szCs w:val="22"/>
        </w:rPr>
        <w:t>,</w:t>
      </w:r>
      <w:r w:rsidRPr="007018FA">
        <w:rPr>
          <w:rFonts w:ascii="Times New Roman" w:hAnsi="Times New Roman"/>
          <w:sz w:val="22"/>
          <w:szCs w:val="22"/>
        </w:rPr>
        <w:t xml:space="preserve"> the Comprehensive Environmental Response, Compensation and Liability Act (CERCLA) enacted in 1980</w:t>
      </w:r>
      <w:r w:rsidR="00FD1840" w:rsidRPr="007018FA">
        <w:rPr>
          <w:rFonts w:ascii="Times New Roman" w:hAnsi="Times New Roman"/>
          <w:sz w:val="22"/>
          <w:szCs w:val="22"/>
        </w:rPr>
        <w:t>,</w:t>
      </w:r>
      <w:r w:rsidRPr="007018FA">
        <w:rPr>
          <w:rFonts w:ascii="Times New Roman" w:hAnsi="Times New Roman"/>
          <w:sz w:val="22"/>
          <w:szCs w:val="22"/>
        </w:rPr>
        <w:t xml:space="preserve"> deals with the </w:t>
      </w:r>
      <w:r w:rsidR="00FD1840" w:rsidRPr="007018FA">
        <w:rPr>
          <w:rFonts w:ascii="Times New Roman" w:hAnsi="Times New Roman"/>
          <w:sz w:val="22"/>
          <w:szCs w:val="22"/>
        </w:rPr>
        <w:t xml:space="preserve">chemical </w:t>
      </w:r>
      <w:r w:rsidR="001E4B7F" w:rsidRPr="007018FA">
        <w:rPr>
          <w:rFonts w:ascii="Times New Roman" w:hAnsi="Times New Roman"/>
          <w:sz w:val="22"/>
          <w:szCs w:val="22"/>
        </w:rPr>
        <w:t>discharge</w:t>
      </w:r>
      <w:r w:rsidRPr="007018FA">
        <w:rPr>
          <w:rFonts w:ascii="Times New Roman" w:hAnsi="Times New Roman"/>
          <w:sz w:val="22"/>
          <w:szCs w:val="22"/>
        </w:rPr>
        <w:t>, both on water and ashore.</w:t>
      </w:r>
    </w:p>
    <w:p w:rsidR="00F710B9" w:rsidRPr="007018FA" w:rsidRDefault="00F710B9" w:rsidP="00930E88">
      <w:pPr>
        <w:spacing w:line="300" w:lineRule="exact"/>
        <w:jc w:val="both"/>
        <w:rPr>
          <w:rFonts w:ascii="Times New Roman" w:hAnsi="Times New Roman"/>
          <w:sz w:val="22"/>
          <w:szCs w:val="22"/>
        </w:rPr>
      </w:pPr>
      <w:r w:rsidRPr="007018FA">
        <w:rPr>
          <w:rFonts w:ascii="Times New Roman" w:hAnsi="Times New Roman"/>
          <w:sz w:val="22"/>
          <w:szCs w:val="22"/>
        </w:rPr>
        <w:tab/>
      </w:r>
      <w:r w:rsidR="00FD1840" w:rsidRPr="007018FA">
        <w:rPr>
          <w:rFonts w:ascii="Times New Roman" w:hAnsi="Times New Roman"/>
          <w:sz w:val="22"/>
          <w:szCs w:val="22"/>
        </w:rPr>
        <w:t>T</w:t>
      </w:r>
      <w:r w:rsidRPr="007018FA">
        <w:rPr>
          <w:rFonts w:ascii="Times New Roman" w:hAnsi="Times New Roman"/>
          <w:sz w:val="22"/>
          <w:szCs w:val="22"/>
        </w:rPr>
        <w:t xml:space="preserve">hese international and U.S.-based regulatory schemes aim to prevent the </w:t>
      </w:r>
      <w:r w:rsidR="00E2348A" w:rsidRPr="007018FA">
        <w:rPr>
          <w:rFonts w:ascii="Times New Roman" w:hAnsi="Times New Roman"/>
          <w:sz w:val="22"/>
          <w:szCs w:val="22"/>
        </w:rPr>
        <w:t xml:space="preserve">spills in the first place, </w:t>
      </w:r>
      <w:r w:rsidR="00FD1840" w:rsidRPr="007018FA">
        <w:rPr>
          <w:rFonts w:ascii="Times New Roman" w:hAnsi="Times New Roman"/>
          <w:sz w:val="22"/>
          <w:szCs w:val="22"/>
        </w:rPr>
        <w:t xml:space="preserve">and </w:t>
      </w:r>
      <w:r w:rsidR="00E2348A" w:rsidRPr="007018FA">
        <w:rPr>
          <w:rFonts w:ascii="Times New Roman" w:hAnsi="Times New Roman"/>
          <w:sz w:val="22"/>
          <w:szCs w:val="22"/>
        </w:rPr>
        <w:t xml:space="preserve">in the United States they set forth a very thorough (and expensive) system of required containment and clean-up, </w:t>
      </w:r>
      <w:r w:rsidR="00ED4879" w:rsidRPr="007018FA">
        <w:rPr>
          <w:rFonts w:ascii="Times New Roman" w:hAnsi="Times New Roman"/>
          <w:sz w:val="22"/>
          <w:szCs w:val="22"/>
        </w:rPr>
        <w:t xml:space="preserve">and </w:t>
      </w:r>
      <w:r w:rsidR="00E2348A" w:rsidRPr="007018FA">
        <w:rPr>
          <w:rFonts w:ascii="Times New Roman" w:hAnsi="Times New Roman"/>
          <w:sz w:val="22"/>
          <w:szCs w:val="22"/>
        </w:rPr>
        <w:t xml:space="preserve">liability not only for clean-up and compensation to businesses, </w:t>
      </w:r>
      <w:r w:rsidR="000E1AD5" w:rsidRPr="007018FA">
        <w:rPr>
          <w:rFonts w:ascii="Times New Roman" w:hAnsi="Times New Roman"/>
          <w:sz w:val="22"/>
          <w:szCs w:val="22"/>
        </w:rPr>
        <w:t xml:space="preserve">but also to </w:t>
      </w:r>
      <w:r w:rsidR="00E2348A" w:rsidRPr="007018FA">
        <w:rPr>
          <w:rFonts w:ascii="Times New Roman" w:hAnsi="Times New Roman"/>
          <w:sz w:val="22"/>
          <w:szCs w:val="22"/>
        </w:rPr>
        <w:t xml:space="preserve">individuals, states, </w:t>
      </w:r>
      <w:r w:rsidR="00FD1840" w:rsidRPr="007018FA">
        <w:rPr>
          <w:rFonts w:ascii="Times New Roman" w:hAnsi="Times New Roman"/>
          <w:sz w:val="22"/>
          <w:szCs w:val="22"/>
        </w:rPr>
        <w:t xml:space="preserve">and </w:t>
      </w:r>
      <w:r w:rsidR="00E2348A" w:rsidRPr="007018FA">
        <w:rPr>
          <w:rFonts w:ascii="Times New Roman" w:hAnsi="Times New Roman"/>
          <w:sz w:val="22"/>
          <w:szCs w:val="22"/>
        </w:rPr>
        <w:t xml:space="preserve">Indian tribes.  </w:t>
      </w:r>
      <w:r w:rsidR="000E1AD5" w:rsidRPr="007018FA">
        <w:rPr>
          <w:rFonts w:ascii="Times New Roman" w:hAnsi="Times New Roman"/>
          <w:sz w:val="22"/>
          <w:szCs w:val="22"/>
        </w:rPr>
        <w:t>S</w:t>
      </w:r>
      <w:r w:rsidR="00E2348A" w:rsidRPr="007018FA">
        <w:rPr>
          <w:rFonts w:ascii="Times New Roman" w:hAnsi="Times New Roman"/>
          <w:sz w:val="22"/>
          <w:szCs w:val="22"/>
        </w:rPr>
        <w:t>ince OPA</w:t>
      </w:r>
      <w:r w:rsidR="003C5FCB" w:rsidRPr="007018FA">
        <w:rPr>
          <w:rFonts w:ascii="Times New Roman" w:hAnsi="Times New Roman"/>
          <w:sz w:val="22"/>
          <w:szCs w:val="22"/>
        </w:rPr>
        <w:t xml:space="preserve"> ‘</w:t>
      </w:r>
      <w:r w:rsidR="00E2348A" w:rsidRPr="007018FA">
        <w:rPr>
          <w:rFonts w:ascii="Times New Roman" w:hAnsi="Times New Roman"/>
          <w:sz w:val="22"/>
          <w:szCs w:val="22"/>
        </w:rPr>
        <w:t xml:space="preserve">90, claimants </w:t>
      </w:r>
      <w:r w:rsidR="003C5FCB" w:rsidRPr="007018FA">
        <w:rPr>
          <w:rFonts w:ascii="Times New Roman" w:hAnsi="Times New Roman"/>
          <w:sz w:val="22"/>
          <w:szCs w:val="22"/>
        </w:rPr>
        <w:t xml:space="preserve">in the U.S. </w:t>
      </w:r>
      <w:r w:rsidR="00E2348A" w:rsidRPr="007018FA">
        <w:rPr>
          <w:rFonts w:ascii="Times New Roman" w:hAnsi="Times New Roman"/>
          <w:sz w:val="22"/>
          <w:szCs w:val="22"/>
        </w:rPr>
        <w:t xml:space="preserve">are no longer limited to those who </w:t>
      </w:r>
      <w:r w:rsidR="00FD1840" w:rsidRPr="007018FA">
        <w:rPr>
          <w:rFonts w:ascii="Times New Roman" w:hAnsi="Times New Roman"/>
          <w:sz w:val="22"/>
          <w:szCs w:val="22"/>
        </w:rPr>
        <w:t>were actually “oiled”</w:t>
      </w:r>
      <w:r w:rsidR="00E2348A" w:rsidRPr="007018FA">
        <w:rPr>
          <w:rFonts w:ascii="Times New Roman" w:hAnsi="Times New Roman"/>
          <w:sz w:val="22"/>
          <w:szCs w:val="22"/>
        </w:rPr>
        <w:t xml:space="preserve">, but now include businesses </w:t>
      </w:r>
      <w:r w:rsidR="000E1AD5" w:rsidRPr="007018FA">
        <w:rPr>
          <w:rFonts w:ascii="Times New Roman" w:hAnsi="Times New Roman"/>
          <w:sz w:val="22"/>
          <w:szCs w:val="22"/>
        </w:rPr>
        <w:t xml:space="preserve">and individuals </w:t>
      </w:r>
      <w:r w:rsidR="00E2348A" w:rsidRPr="007018FA">
        <w:rPr>
          <w:rFonts w:ascii="Times New Roman" w:hAnsi="Times New Roman"/>
          <w:sz w:val="22"/>
          <w:szCs w:val="22"/>
        </w:rPr>
        <w:t>whose livelihood</w:t>
      </w:r>
      <w:r w:rsidR="003C5FCB" w:rsidRPr="007018FA">
        <w:rPr>
          <w:rFonts w:ascii="Times New Roman" w:hAnsi="Times New Roman"/>
          <w:sz w:val="22"/>
          <w:szCs w:val="22"/>
        </w:rPr>
        <w:t>s</w:t>
      </w:r>
      <w:r w:rsidR="00E2348A" w:rsidRPr="007018FA">
        <w:rPr>
          <w:rFonts w:ascii="Times New Roman" w:hAnsi="Times New Roman"/>
          <w:sz w:val="22"/>
          <w:szCs w:val="22"/>
        </w:rPr>
        <w:t xml:space="preserve"> </w:t>
      </w:r>
      <w:r w:rsidR="00FD1840" w:rsidRPr="007018FA">
        <w:rPr>
          <w:rFonts w:ascii="Times New Roman" w:hAnsi="Times New Roman"/>
          <w:sz w:val="22"/>
          <w:szCs w:val="22"/>
        </w:rPr>
        <w:t xml:space="preserve">(whether maritime, resort-based, fishing-based, or otherwise) </w:t>
      </w:r>
      <w:r w:rsidR="00E2348A" w:rsidRPr="007018FA">
        <w:rPr>
          <w:rFonts w:ascii="Times New Roman" w:hAnsi="Times New Roman"/>
          <w:sz w:val="22"/>
          <w:szCs w:val="22"/>
        </w:rPr>
        <w:t>were adversely affected by the oil spills.</w:t>
      </w:r>
    </w:p>
    <w:p w:rsidR="001B1F76" w:rsidRPr="007018FA" w:rsidRDefault="001B1F76" w:rsidP="00930E88">
      <w:pPr>
        <w:spacing w:line="300" w:lineRule="exact"/>
        <w:jc w:val="both"/>
        <w:rPr>
          <w:rFonts w:ascii="Times New Roman" w:hAnsi="Times New Roman"/>
          <w:sz w:val="22"/>
          <w:szCs w:val="22"/>
        </w:rPr>
      </w:pPr>
    </w:p>
    <w:p w:rsidR="001B1F76" w:rsidRPr="00842E95" w:rsidRDefault="001B1F76" w:rsidP="00452C90">
      <w:pPr>
        <w:spacing w:beforeLines="50" w:before="120" w:line="360" w:lineRule="auto"/>
        <w:jc w:val="center"/>
        <w:rPr>
          <w:rFonts w:ascii="Times New Roman" w:hAnsi="Times New Roman"/>
          <w:b/>
          <w:sz w:val="22"/>
          <w:szCs w:val="22"/>
          <w:u w:val="single"/>
        </w:rPr>
      </w:pPr>
      <w:r w:rsidRPr="00842E95">
        <w:rPr>
          <w:rFonts w:ascii="Times New Roman" w:hAnsi="Times New Roman"/>
          <w:b/>
          <w:sz w:val="22"/>
          <w:szCs w:val="22"/>
          <w:u w:val="single"/>
        </w:rPr>
        <w:t>LIMITATION OF LIABILITY UNDER OPA ’90 AND THE NPFC’S ROLE</w:t>
      </w:r>
    </w:p>
    <w:p w:rsidR="000A2387" w:rsidRPr="007018FA" w:rsidRDefault="001B1F76" w:rsidP="00930E88">
      <w:pPr>
        <w:spacing w:line="300" w:lineRule="exact"/>
        <w:jc w:val="both"/>
        <w:rPr>
          <w:rFonts w:ascii="Times New Roman" w:hAnsi="Times New Roman"/>
          <w:sz w:val="22"/>
          <w:szCs w:val="22"/>
        </w:rPr>
      </w:pPr>
      <w:r w:rsidRPr="007018FA">
        <w:rPr>
          <w:rFonts w:ascii="Times New Roman" w:hAnsi="Times New Roman"/>
          <w:b/>
          <w:sz w:val="22"/>
          <w:szCs w:val="22"/>
        </w:rPr>
        <w:tab/>
      </w:r>
      <w:r w:rsidRPr="007018FA">
        <w:rPr>
          <w:rFonts w:ascii="Times New Roman" w:hAnsi="Times New Roman"/>
          <w:sz w:val="22"/>
          <w:szCs w:val="22"/>
        </w:rPr>
        <w:t>Currently under OPA ’90</w:t>
      </w:r>
      <w:r w:rsidR="00FD1840" w:rsidRPr="007018FA">
        <w:rPr>
          <w:rFonts w:ascii="Times New Roman" w:hAnsi="Times New Roman"/>
          <w:sz w:val="22"/>
          <w:szCs w:val="22"/>
        </w:rPr>
        <w:t>,</w:t>
      </w:r>
      <w:r w:rsidRPr="007018FA">
        <w:rPr>
          <w:rFonts w:ascii="Times New Roman" w:hAnsi="Times New Roman"/>
          <w:sz w:val="22"/>
          <w:szCs w:val="22"/>
        </w:rPr>
        <w:t xml:space="preserve"> the liability limit for a typical sea going tanker is $2,000 per gross ton for double hull ships and $3,2</w:t>
      </w:r>
      <w:r w:rsidR="00FD1840" w:rsidRPr="007018FA">
        <w:rPr>
          <w:rFonts w:ascii="Times New Roman" w:hAnsi="Times New Roman"/>
          <w:sz w:val="22"/>
          <w:szCs w:val="22"/>
        </w:rPr>
        <w:t>00</w:t>
      </w:r>
      <w:r w:rsidRPr="007018FA">
        <w:rPr>
          <w:rFonts w:ascii="Times New Roman" w:hAnsi="Times New Roman"/>
          <w:sz w:val="22"/>
          <w:szCs w:val="22"/>
        </w:rPr>
        <w:t xml:space="preserve"> for single</w:t>
      </w:r>
      <w:r w:rsidR="00FD1840" w:rsidRPr="007018FA">
        <w:rPr>
          <w:rFonts w:ascii="Times New Roman" w:hAnsi="Times New Roman"/>
          <w:sz w:val="22"/>
          <w:szCs w:val="22"/>
        </w:rPr>
        <w:t>-</w:t>
      </w:r>
      <w:r w:rsidRPr="007018FA">
        <w:rPr>
          <w:rFonts w:ascii="Times New Roman" w:hAnsi="Times New Roman"/>
          <w:sz w:val="22"/>
          <w:szCs w:val="22"/>
        </w:rPr>
        <w:t xml:space="preserve">hull ships, so a 40,000 DWT tanker would have a liability limit of $80,000,000.  </w:t>
      </w:r>
      <w:r w:rsidR="00FD1840" w:rsidRPr="007018FA">
        <w:rPr>
          <w:rFonts w:ascii="Times New Roman" w:hAnsi="Times New Roman"/>
          <w:sz w:val="22"/>
          <w:szCs w:val="22"/>
        </w:rPr>
        <w:t xml:space="preserve">Such limitation </w:t>
      </w:r>
      <w:r w:rsidRPr="007018FA">
        <w:rPr>
          <w:rFonts w:ascii="Times New Roman" w:hAnsi="Times New Roman"/>
          <w:sz w:val="22"/>
          <w:szCs w:val="22"/>
        </w:rPr>
        <w:t xml:space="preserve">is difficult to attain, however, since it requires the ship </w:t>
      </w:r>
      <w:r w:rsidR="00FD1840" w:rsidRPr="007018FA">
        <w:rPr>
          <w:rFonts w:ascii="Times New Roman" w:hAnsi="Times New Roman"/>
          <w:sz w:val="22"/>
          <w:szCs w:val="22"/>
        </w:rPr>
        <w:t xml:space="preserve">interests </w:t>
      </w:r>
      <w:r w:rsidRPr="007018FA">
        <w:rPr>
          <w:rFonts w:ascii="Times New Roman" w:hAnsi="Times New Roman"/>
          <w:sz w:val="22"/>
          <w:szCs w:val="22"/>
        </w:rPr>
        <w:t xml:space="preserve">to </w:t>
      </w:r>
      <w:r w:rsidR="00FD1840" w:rsidRPr="007018FA">
        <w:rPr>
          <w:rFonts w:ascii="Times New Roman" w:hAnsi="Times New Roman"/>
          <w:sz w:val="22"/>
          <w:szCs w:val="22"/>
        </w:rPr>
        <w:t xml:space="preserve">not </w:t>
      </w:r>
      <w:r w:rsidRPr="007018FA">
        <w:rPr>
          <w:rFonts w:ascii="Times New Roman" w:hAnsi="Times New Roman"/>
          <w:sz w:val="22"/>
          <w:szCs w:val="22"/>
        </w:rPr>
        <w:t xml:space="preserve">have violated </w:t>
      </w:r>
      <w:r w:rsidRPr="007018FA">
        <w:rPr>
          <w:rFonts w:ascii="Times New Roman" w:hAnsi="Times New Roman"/>
          <w:sz w:val="22"/>
          <w:szCs w:val="22"/>
          <w:u w:val="single"/>
        </w:rPr>
        <w:t>any</w:t>
      </w:r>
      <w:r w:rsidRPr="007018FA">
        <w:rPr>
          <w:rFonts w:ascii="Times New Roman" w:hAnsi="Times New Roman"/>
          <w:sz w:val="22"/>
          <w:szCs w:val="22"/>
        </w:rPr>
        <w:t xml:space="preserve"> safety regulation, which is difficult in most cases since this is such a heavily regulated industry.  </w:t>
      </w:r>
    </w:p>
    <w:p w:rsidR="000A2387" w:rsidRPr="007018FA" w:rsidRDefault="001B1F76" w:rsidP="00930E88">
      <w:pPr>
        <w:spacing w:line="300" w:lineRule="exact"/>
        <w:ind w:firstLine="720"/>
        <w:jc w:val="both"/>
        <w:rPr>
          <w:rFonts w:ascii="Times New Roman" w:hAnsi="Times New Roman"/>
          <w:sz w:val="22"/>
          <w:szCs w:val="22"/>
        </w:rPr>
      </w:pPr>
      <w:r w:rsidRPr="007018FA">
        <w:rPr>
          <w:rFonts w:ascii="Times New Roman" w:hAnsi="Times New Roman"/>
          <w:sz w:val="22"/>
          <w:szCs w:val="22"/>
        </w:rPr>
        <w:t xml:space="preserve">In the Philadelphia anchor strike incident described </w:t>
      </w:r>
      <w:r w:rsidR="00FD1840" w:rsidRPr="007018FA">
        <w:rPr>
          <w:rFonts w:ascii="Times New Roman" w:hAnsi="Times New Roman"/>
          <w:sz w:val="22"/>
          <w:szCs w:val="22"/>
        </w:rPr>
        <w:t>below</w:t>
      </w:r>
      <w:r w:rsidRPr="007018FA">
        <w:rPr>
          <w:rFonts w:ascii="Times New Roman" w:hAnsi="Times New Roman"/>
          <w:sz w:val="22"/>
          <w:szCs w:val="22"/>
        </w:rPr>
        <w:t xml:space="preserve">, however, the Coast Guard acting through its National Pollution Fund Center (NPFC) allowed the ship to limit its liability </w:t>
      </w:r>
      <w:r w:rsidR="00FD1840" w:rsidRPr="007018FA">
        <w:rPr>
          <w:rFonts w:ascii="Times New Roman" w:hAnsi="Times New Roman"/>
          <w:sz w:val="22"/>
          <w:szCs w:val="22"/>
        </w:rPr>
        <w:t xml:space="preserve">to its </w:t>
      </w:r>
      <w:r w:rsidRPr="007018FA">
        <w:rPr>
          <w:rFonts w:ascii="Times New Roman" w:hAnsi="Times New Roman"/>
          <w:sz w:val="22"/>
          <w:szCs w:val="22"/>
        </w:rPr>
        <w:t xml:space="preserve">tonnage limit of $47,000,000, with the remaining majority of the cleanup expenses being paid by a trust fund (the Oil Spill Liability Trust Fund) which was established by OPA ’90 by way of a per barrel tax on domestic and imported oil.  </w:t>
      </w:r>
    </w:p>
    <w:p w:rsidR="001B1F76" w:rsidRPr="007018FA" w:rsidRDefault="001B1F76" w:rsidP="00930E88">
      <w:pPr>
        <w:spacing w:line="300" w:lineRule="exact"/>
        <w:ind w:firstLine="720"/>
        <w:jc w:val="both"/>
        <w:rPr>
          <w:rFonts w:ascii="Times New Roman" w:hAnsi="Times New Roman"/>
          <w:sz w:val="22"/>
          <w:szCs w:val="22"/>
        </w:rPr>
      </w:pPr>
      <w:r w:rsidRPr="007018FA">
        <w:rPr>
          <w:rFonts w:ascii="Times New Roman" w:hAnsi="Times New Roman"/>
          <w:sz w:val="22"/>
          <w:szCs w:val="22"/>
        </w:rPr>
        <w:t xml:space="preserve">There are defenses under OPA ’90 which will absolve vessel owners and operators of </w:t>
      </w:r>
      <w:r w:rsidR="00633800" w:rsidRPr="007018FA">
        <w:rPr>
          <w:rFonts w:ascii="Times New Roman" w:hAnsi="Times New Roman"/>
          <w:sz w:val="22"/>
          <w:szCs w:val="22"/>
        </w:rPr>
        <w:t>any liability</w:t>
      </w:r>
      <w:r w:rsidRPr="007018FA">
        <w:rPr>
          <w:rFonts w:ascii="Times New Roman" w:hAnsi="Times New Roman"/>
          <w:sz w:val="22"/>
          <w:szCs w:val="22"/>
        </w:rPr>
        <w:t xml:space="preserve">, but only if </w:t>
      </w:r>
      <w:r w:rsidR="00633800" w:rsidRPr="007018FA">
        <w:rPr>
          <w:rFonts w:ascii="Times New Roman" w:hAnsi="Times New Roman"/>
          <w:sz w:val="22"/>
          <w:szCs w:val="22"/>
        </w:rPr>
        <w:t>they are</w:t>
      </w:r>
      <w:r w:rsidRPr="007018FA">
        <w:rPr>
          <w:rFonts w:ascii="Times New Roman" w:hAnsi="Times New Roman"/>
          <w:sz w:val="22"/>
          <w:szCs w:val="22"/>
        </w:rPr>
        <w:t xml:space="preserve"> the “sole cause” of the discharge, namely:  a) Act of God, b) act of war, or c) act o</w:t>
      </w:r>
      <w:r w:rsidR="00FD1840" w:rsidRPr="007018FA">
        <w:rPr>
          <w:rFonts w:ascii="Times New Roman" w:hAnsi="Times New Roman"/>
          <w:sz w:val="22"/>
          <w:szCs w:val="22"/>
        </w:rPr>
        <w:t>r</w:t>
      </w:r>
      <w:r w:rsidRPr="007018FA">
        <w:rPr>
          <w:rFonts w:ascii="Times New Roman" w:hAnsi="Times New Roman"/>
          <w:sz w:val="22"/>
          <w:szCs w:val="22"/>
        </w:rPr>
        <w:t xml:space="preserve"> omission of an unrelated third party.  So, while limitation of liability is difficult to assert, a complete defense to liability is even more difficult.</w:t>
      </w:r>
    </w:p>
    <w:p w:rsidR="001B1F76" w:rsidRPr="007018FA" w:rsidRDefault="001B1F76" w:rsidP="00930E88">
      <w:pPr>
        <w:spacing w:line="300" w:lineRule="exact"/>
        <w:jc w:val="both"/>
        <w:rPr>
          <w:rFonts w:ascii="Times New Roman" w:hAnsi="Times New Roman"/>
          <w:b/>
          <w:sz w:val="22"/>
          <w:szCs w:val="22"/>
        </w:rPr>
      </w:pPr>
    </w:p>
    <w:p w:rsidR="003C5FCB" w:rsidRPr="007018FA" w:rsidRDefault="003C5FCB" w:rsidP="00F7632B">
      <w:pPr>
        <w:spacing w:beforeLines="50" w:before="120" w:line="360" w:lineRule="auto"/>
        <w:jc w:val="center"/>
        <w:rPr>
          <w:rFonts w:ascii="Times New Roman" w:hAnsi="Times New Roman"/>
          <w:b/>
          <w:sz w:val="22"/>
          <w:szCs w:val="22"/>
          <w:u w:val="single"/>
        </w:rPr>
      </w:pPr>
      <w:r w:rsidRPr="007018FA">
        <w:rPr>
          <w:rFonts w:ascii="Times New Roman" w:hAnsi="Times New Roman"/>
          <w:b/>
          <w:sz w:val="22"/>
          <w:szCs w:val="22"/>
          <w:u w:val="single"/>
        </w:rPr>
        <w:t>RISK</w:t>
      </w:r>
    </w:p>
    <w:p w:rsidR="00E2348A" w:rsidRPr="007018FA" w:rsidRDefault="00E2348A" w:rsidP="00930E88">
      <w:pPr>
        <w:spacing w:line="300" w:lineRule="exact"/>
        <w:ind w:firstLine="720"/>
        <w:jc w:val="both"/>
        <w:rPr>
          <w:rFonts w:ascii="Times New Roman" w:hAnsi="Times New Roman"/>
          <w:sz w:val="22"/>
          <w:szCs w:val="22"/>
        </w:rPr>
      </w:pPr>
      <w:r w:rsidRPr="007018FA">
        <w:rPr>
          <w:rFonts w:ascii="Times New Roman" w:hAnsi="Times New Roman"/>
          <w:sz w:val="22"/>
          <w:szCs w:val="22"/>
        </w:rPr>
        <w:t xml:space="preserve">Needless to say, </w:t>
      </w:r>
      <w:r w:rsidR="00FD1840" w:rsidRPr="007018FA">
        <w:rPr>
          <w:rFonts w:ascii="Times New Roman" w:hAnsi="Times New Roman"/>
          <w:sz w:val="22"/>
          <w:szCs w:val="22"/>
        </w:rPr>
        <w:t>cleanup (and assessment/monitor</w:t>
      </w:r>
      <w:r w:rsidR="000A2387" w:rsidRPr="007018FA">
        <w:rPr>
          <w:rFonts w:ascii="Times New Roman" w:hAnsi="Times New Roman"/>
          <w:sz w:val="22"/>
          <w:szCs w:val="22"/>
        </w:rPr>
        <w:t>ing</w:t>
      </w:r>
      <w:r w:rsidR="00FD1840" w:rsidRPr="007018FA">
        <w:rPr>
          <w:rFonts w:ascii="Times New Roman" w:hAnsi="Times New Roman"/>
          <w:sz w:val="22"/>
          <w:szCs w:val="22"/>
        </w:rPr>
        <w:t xml:space="preserve"> costs and civil penalties) can be </w:t>
      </w:r>
      <w:r w:rsidRPr="007018FA">
        <w:rPr>
          <w:rFonts w:ascii="Times New Roman" w:hAnsi="Times New Roman"/>
          <w:sz w:val="22"/>
          <w:szCs w:val="22"/>
        </w:rPr>
        <w:t xml:space="preserve">extremely expensive.  </w:t>
      </w:r>
      <w:r w:rsidR="00FD1840" w:rsidRPr="007018FA">
        <w:rPr>
          <w:rFonts w:ascii="Times New Roman" w:hAnsi="Times New Roman"/>
          <w:sz w:val="22"/>
          <w:szCs w:val="22"/>
        </w:rPr>
        <w:t>V</w:t>
      </w:r>
      <w:r w:rsidRPr="007018FA">
        <w:rPr>
          <w:rFonts w:ascii="Times New Roman" w:hAnsi="Times New Roman"/>
          <w:sz w:val="22"/>
          <w:szCs w:val="22"/>
        </w:rPr>
        <w:t xml:space="preserve">essel </w:t>
      </w:r>
      <w:r w:rsidR="000E1AD5" w:rsidRPr="007018FA">
        <w:rPr>
          <w:rFonts w:ascii="Times New Roman" w:hAnsi="Times New Roman"/>
          <w:sz w:val="22"/>
          <w:szCs w:val="22"/>
        </w:rPr>
        <w:t xml:space="preserve">interests </w:t>
      </w:r>
      <w:r w:rsidRPr="007018FA">
        <w:rPr>
          <w:rFonts w:ascii="Times New Roman" w:hAnsi="Times New Roman"/>
          <w:sz w:val="22"/>
          <w:szCs w:val="22"/>
        </w:rPr>
        <w:t>must have a pollution response program</w:t>
      </w:r>
      <w:r w:rsidR="00FD1840" w:rsidRPr="007018FA">
        <w:rPr>
          <w:rFonts w:ascii="Times New Roman" w:hAnsi="Times New Roman"/>
          <w:sz w:val="22"/>
          <w:szCs w:val="22"/>
        </w:rPr>
        <w:t xml:space="preserve">, a </w:t>
      </w:r>
      <w:r w:rsidRPr="007018FA">
        <w:rPr>
          <w:rFonts w:ascii="Times New Roman" w:hAnsi="Times New Roman"/>
          <w:sz w:val="22"/>
          <w:szCs w:val="22"/>
        </w:rPr>
        <w:t>relationship with a recognized pollution response contractor</w:t>
      </w:r>
      <w:r w:rsidR="000E1AD5" w:rsidRPr="007018FA">
        <w:rPr>
          <w:rFonts w:ascii="Times New Roman" w:hAnsi="Times New Roman"/>
          <w:sz w:val="22"/>
          <w:szCs w:val="22"/>
        </w:rPr>
        <w:t xml:space="preserve"> and QI (“Qualified Individual”) to assist owners in dealing with the spill.  </w:t>
      </w:r>
    </w:p>
    <w:p w:rsidR="00E2348A" w:rsidRDefault="00E2348A" w:rsidP="00930E88">
      <w:pPr>
        <w:spacing w:line="300" w:lineRule="exact"/>
        <w:jc w:val="both"/>
        <w:rPr>
          <w:rFonts w:ascii="Times New Roman" w:hAnsi="Times New Roman" w:hint="eastAsia"/>
          <w:sz w:val="22"/>
          <w:szCs w:val="22"/>
          <w:lang w:eastAsia="ja-JP"/>
        </w:rPr>
      </w:pPr>
      <w:r w:rsidRPr="007018FA">
        <w:rPr>
          <w:rFonts w:ascii="Times New Roman" w:hAnsi="Times New Roman"/>
          <w:sz w:val="22"/>
          <w:szCs w:val="22"/>
        </w:rPr>
        <w:lastRenderedPageBreak/>
        <w:tab/>
      </w:r>
      <w:r w:rsidR="00FD1840" w:rsidRPr="007018FA">
        <w:rPr>
          <w:rFonts w:ascii="Times New Roman" w:hAnsi="Times New Roman"/>
          <w:sz w:val="22"/>
          <w:szCs w:val="22"/>
        </w:rPr>
        <w:t>Also, i</w:t>
      </w:r>
      <w:r w:rsidR="00CD062E" w:rsidRPr="007018FA">
        <w:rPr>
          <w:rFonts w:ascii="Times New Roman" w:hAnsi="Times New Roman"/>
          <w:sz w:val="22"/>
          <w:szCs w:val="22"/>
        </w:rPr>
        <w:t xml:space="preserve">t is not unknown in some nations for a vessel crew to be arrested and detained for an indeterminate period.  </w:t>
      </w:r>
      <w:r w:rsidRPr="007018FA">
        <w:rPr>
          <w:rFonts w:ascii="Times New Roman" w:hAnsi="Times New Roman"/>
          <w:sz w:val="22"/>
          <w:szCs w:val="22"/>
        </w:rPr>
        <w:t xml:space="preserve">In the United States, criminal prosecution for accidental oil or chemical spills is quite rare, even though the </w:t>
      </w:r>
      <w:r w:rsidR="000E1AD5" w:rsidRPr="007018FA">
        <w:rPr>
          <w:rFonts w:ascii="Times New Roman" w:hAnsi="Times New Roman"/>
          <w:sz w:val="22"/>
          <w:szCs w:val="22"/>
        </w:rPr>
        <w:t xml:space="preserve">FWPCA </w:t>
      </w:r>
      <w:r w:rsidRPr="007018FA">
        <w:rPr>
          <w:rFonts w:ascii="Times New Roman" w:hAnsi="Times New Roman"/>
          <w:sz w:val="22"/>
          <w:szCs w:val="22"/>
        </w:rPr>
        <w:t>allows criminal prosecution of “negligent discharge” of oil.</w:t>
      </w:r>
      <w:r w:rsidR="003C5FCB" w:rsidRPr="007018FA">
        <w:rPr>
          <w:rFonts w:ascii="Times New Roman" w:hAnsi="Times New Roman"/>
          <w:sz w:val="22"/>
          <w:szCs w:val="22"/>
        </w:rPr>
        <w:t xml:space="preserve">  In large spills (or intentional spills of any size), criminal prosecution is no</w:t>
      </w:r>
      <w:r w:rsidR="000E1AD5" w:rsidRPr="007018FA">
        <w:rPr>
          <w:rFonts w:ascii="Times New Roman" w:hAnsi="Times New Roman"/>
          <w:sz w:val="22"/>
          <w:szCs w:val="22"/>
        </w:rPr>
        <w:t xml:space="preserve">t </w:t>
      </w:r>
      <w:r w:rsidR="00110783" w:rsidRPr="007018FA">
        <w:rPr>
          <w:rFonts w:ascii="Times New Roman" w:hAnsi="Times New Roman"/>
          <w:sz w:val="22"/>
          <w:szCs w:val="22"/>
        </w:rPr>
        <w:t>unusual</w:t>
      </w:r>
      <w:r w:rsidR="003C5FCB" w:rsidRPr="007018FA">
        <w:rPr>
          <w:rFonts w:ascii="Times New Roman" w:hAnsi="Times New Roman"/>
          <w:sz w:val="22"/>
          <w:szCs w:val="22"/>
        </w:rPr>
        <w:t>.</w:t>
      </w:r>
    </w:p>
    <w:p w:rsidR="00842E95" w:rsidRPr="007018FA" w:rsidRDefault="00842E95" w:rsidP="00930E88">
      <w:pPr>
        <w:spacing w:line="300" w:lineRule="exact"/>
        <w:jc w:val="both"/>
        <w:rPr>
          <w:rFonts w:ascii="Times New Roman" w:hAnsi="Times New Roman" w:hint="eastAsia"/>
          <w:sz w:val="22"/>
          <w:szCs w:val="22"/>
          <w:lang w:eastAsia="ja-JP"/>
        </w:rPr>
      </w:pPr>
    </w:p>
    <w:p w:rsidR="00E2348A" w:rsidRPr="007018FA" w:rsidRDefault="00E2348A" w:rsidP="007967BD">
      <w:pPr>
        <w:spacing w:beforeLines="50" w:before="120" w:line="360" w:lineRule="auto"/>
        <w:jc w:val="center"/>
        <w:rPr>
          <w:rFonts w:ascii="Times New Roman" w:hAnsi="Times New Roman"/>
          <w:b/>
          <w:sz w:val="22"/>
          <w:szCs w:val="22"/>
          <w:u w:val="single"/>
        </w:rPr>
      </w:pPr>
      <w:r w:rsidRPr="007018FA">
        <w:rPr>
          <w:rFonts w:ascii="Times New Roman" w:hAnsi="Times New Roman"/>
          <w:b/>
          <w:sz w:val="22"/>
          <w:szCs w:val="22"/>
          <w:u w:val="single"/>
        </w:rPr>
        <w:t>THE NATURE OF THE PROBLEM</w:t>
      </w:r>
    </w:p>
    <w:p w:rsidR="00E2348A" w:rsidRPr="007018FA" w:rsidRDefault="00E2348A" w:rsidP="00930E88">
      <w:pPr>
        <w:spacing w:line="300" w:lineRule="exact"/>
        <w:jc w:val="both"/>
        <w:rPr>
          <w:rFonts w:ascii="Times New Roman" w:hAnsi="Times New Roman"/>
          <w:sz w:val="22"/>
          <w:szCs w:val="22"/>
        </w:rPr>
      </w:pPr>
      <w:r w:rsidRPr="007018FA">
        <w:rPr>
          <w:rFonts w:ascii="Times New Roman" w:hAnsi="Times New Roman"/>
          <w:sz w:val="22"/>
          <w:szCs w:val="22"/>
        </w:rPr>
        <w:tab/>
        <w:t xml:space="preserve">Small spills are typically those which </w:t>
      </w:r>
      <w:r w:rsidR="003C5FCB" w:rsidRPr="007018FA">
        <w:rPr>
          <w:rFonts w:ascii="Times New Roman" w:hAnsi="Times New Roman"/>
          <w:sz w:val="22"/>
          <w:szCs w:val="22"/>
        </w:rPr>
        <w:t>occur</w:t>
      </w:r>
      <w:r w:rsidRPr="007018FA">
        <w:rPr>
          <w:rFonts w:ascii="Times New Roman" w:hAnsi="Times New Roman"/>
          <w:sz w:val="22"/>
          <w:szCs w:val="22"/>
        </w:rPr>
        <w:t xml:space="preserve"> </w:t>
      </w:r>
      <w:r w:rsidR="00110783" w:rsidRPr="007018FA">
        <w:rPr>
          <w:rFonts w:ascii="Times New Roman" w:hAnsi="Times New Roman"/>
          <w:sz w:val="22"/>
          <w:szCs w:val="22"/>
        </w:rPr>
        <w:t xml:space="preserve">as </w:t>
      </w:r>
      <w:r w:rsidRPr="007018FA">
        <w:rPr>
          <w:rFonts w:ascii="Times New Roman" w:hAnsi="Times New Roman"/>
          <w:sz w:val="22"/>
          <w:szCs w:val="22"/>
        </w:rPr>
        <w:t xml:space="preserve">the result of human error </w:t>
      </w:r>
      <w:r w:rsidR="003C5FCB" w:rsidRPr="007018FA">
        <w:rPr>
          <w:rFonts w:ascii="Times New Roman" w:hAnsi="Times New Roman"/>
          <w:sz w:val="22"/>
          <w:szCs w:val="22"/>
        </w:rPr>
        <w:t xml:space="preserve">in </w:t>
      </w:r>
      <w:r w:rsidRPr="007018FA">
        <w:rPr>
          <w:rFonts w:ascii="Times New Roman" w:hAnsi="Times New Roman"/>
          <w:sz w:val="22"/>
          <w:szCs w:val="22"/>
        </w:rPr>
        <w:t>handling the product during transfer.  Typical are overflows or spills during bunkering</w:t>
      </w:r>
      <w:r w:rsidR="000E1AD5" w:rsidRPr="007018FA">
        <w:rPr>
          <w:rFonts w:ascii="Times New Roman" w:hAnsi="Times New Roman"/>
          <w:sz w:val="22"/>
          <w:szCs w:val="22"/>
        </w:rPr>
        <w:t xml:space="preserve">, </w:t>
      </w:r>
      <w:r w:rsidRPr="007018FA">
        <w:rPr>
          <w:rFonts w:ascii="Times New Roman" w:hAnsi="Times New Roman"/>
          <w:sz w:val="22"/>
          <w:szCs w:val="22"/>
        </w:rPr>
        <w:t>cargo loading</w:t>
      </w:r>
      <w:r w:rsidR="00ED4879" w:rsidRPr="007018FA">
        <w:rPr>
          <w:rFonts w:ascii="Times New Roman" w:hAnsi="Times New Roman"/>
          <w:sz w:val="22"/>
          <w:szCs w:val="22"/>
        </w:rPr>
        <w:t>, transfer,</w:t>
      </w:r>
      <w:r w:rsidR="000E1AD5" w:rsidRPr="007018FA">
        <w:rPr>
          <w:rFonts w:ascii="Times New Roman" w:hAnsi="Times New Roman"/>
          <w:sz w:val="22"/>
          <w:szCs w:val="22"/>
        </w:rPr>
        <w:t xml:space="preserve"> or lightering, </w:t>
      </w:r>
      <w:r w:rsidR="003C5FCB" w:rsidRPr="007018FA">
        <w:rPr>
          <w:rFonts w:ascii="Times New Roman" w:hAnsi="Times New Roman"/>
          <w:sz w:val="22"/>
          <w:szCs w:val="22"/>
        </w:rPr>
        <w:t xml:space="preserve">or </w:t>
      </w:r>
      <w:r w:rsidRPr="007018FA">
        <w:rPr>
          <w:rFonts w:ascii="Times New Roman" w:hAnsi="Times New Roman"/>
          <w:sz w:val="22"/>
          <w:szCs w:val="22"/>
        </w:rPr>
        <w:t>leaks from transfer hoses or flanges, occasionally caused or aggravated by wave wash from passing ships.  Minor structural failures may cause other local spills, such as cracks or corrosion in ballast piping which passes through fuel tanks.  Occasionally, it results from an intentional discharge of oily waste or bilge water.</w:t>
      </w:r>
    </w:p>
    <w:p w:rsidR="00E2348A" w:rsidRPr="007018FA" w:rsidRDefault="00E2348A" w:rsidP="00930E88">
      <w:pPr>
        <w:spacing w:line="300" w:lineRule="exact"/>
        <w:jc w:val="both"/>
        <w:rPr>
          <w:rFonts w:ascii="Times New Roman" w:hAnsi="Times New Roman"/>
          <w:sz w:val="22"/>
          <w:szCs w:val="22"/>
        </w:rPr>
      </w:pPr>
      <w:r w:rsidRPr="007018FA">
        <w:rPr>
          <w:rFonts w:ascii="Times New Roman" w:hAnsi="Times New Roman"/>
          <w:sz w:val="22"/>
          <w:szCs w:val="22"/>
        </w:rPr>
        <w:tab/>
      </w:r>
      <w:r w:rsidRPr="007018FA">
        <w:rPr>
          <w:rFonts w:ascii="Times New Roman" w:hAnsi="Times New Roman"/>
          <w:sz w:val="22"/>
          <w:szCs w:val="22"/>
          <w:u w:val="single"/>
        </w:rPr>
        <w:t xml:space="preserve">But </w:t>
      </w:r>
      <w:r w:rsidR="00110783" w:rsidRPr="007018FA">
        <w:rPr>
          <w:rFonts w:ascii="Times New Roman" w:hAnsi="Times New Roman"/>
          <w:sz w:val="22"/>
          <w:szCs w:val="22"/>
          <w:u w:val="single"/>
        </w:rPr>
        <w:t xml:space="preserve">the </w:t>
      </w:r>
      <w:r w:rsidRPr="007018FA">
        <w:rPr>
          <w:rFonts w:ascii="Times New Roman" w:hAnsi="Times New Roman"/>
          <w:sz w:val="22"/>
          <w:szCs w:val="22"/>
          <w:u w:val="single"/>
        </w:rPr>
        <w:t>large spills usually result from a marine casualty</w:t>
      </w:r>
      <w:r w:rsidRPr="007018FA">
        <w:rPr>
          <w:rFonts w:ascii="Times New Roman" w:hAnsi="Times New Roman"/>
          <w:sz w:val="22"/>
          <w:szCs w:val="22"/>
        </w:rPr>
        <w:t xml:space="preserve">.  </w:t>
      </w:r>
      <w:r w:rsidR="00110783" w:rsidRPr="007018FA">
        <w:rPr>
          <w:rFonts w:ascii="Times New Roman" w:hAnsi="Times New Roman"/>
          <w:sz w:val="22"/>
          <w:szCs w:val="22"/>
        </w:rPr>
        <w:t>O</w:t>
      </w:r>
      <w:r w:rsidRPr="007018FA">
        <w:rPr>
          <w:rFonts w:ascii="Times New Roman" w:hAnsi="Times New Roman"/>
          <w:sz w:val="22"/>
          <w:szCs w:val="22"/>
        </w:rPr>
        <w:t xml:space="preserve">ffshore, it is typically either collision or structural failure </w:t>
      </w:r>
      <w:r w:rsidR="003C5FCB" w:rsidRPr="007018FA">
        <w:rPr>
          <w:rFonts w:ascii="Times New Roman" w:hAnsi="Times New Roman"/>
          <w:sz w:val="22"/>
          <w:szCs w:val="22"/>
        </w:rPr>
        <w:t xml:space="preserve">of </w:t>
      </w:r>
      <w:r w:rsidRPr="007018FA">
        <w:rPr>
          <w:rFonts w:ascii="Times New Roman" w:hAnsi="Times New Roman"/>
          <w:sz w:val="22"/>
          <w:szCs w:val="22"/>
        </w:rPr>
        <w:t xml:space="preserve">a tank ship; </w:t>
      </w:r>
      <w:r w:rsidR="000E1AD5" w:rsidRPr="007018FA">
        <w:rPr>
          <w:rFonts w:ascii="Times New Roman" w:hAnsi="Times New Roman"/>
          <w:sz w:val="22"/>
          <w:szCs w:val="22"/>
        </w:rPr>
        <w:t xml:space="preserve">while </w:t>
      </w:r>
      <w:r w:rsidRPr="007018FA">
        <w:rPr>
          <w:rFonts w:ascii="Times New Roman" w:hAnsi="Times New Roman"/>
          <w:sz w:val="22"/>
          <w:szCs w:val="22"/>
        </w:rPr>
        <w:t>along shore or in port, it is typically collision or grounding.  The advent of the MARPOL and OPA</w:t>
      </w:r>
      <w:r w:rsidR="000E1AD5" w:rsidRPr="007018FA">
        <w:rPr>
          <w:rFonts w:ascii="Times New Roman" w:hAnsi="Times New Roman"/>
          <w:sz w:val="22"/>
          <w:szCs w:val="22"/>
        </w:rPr>
        <w:t xml:space="preserve"> ‘</w:t>
      </w:r>
      <w:r w:rsidRPr="007018FA">
        <w:rPr>
          <w:rFonts w:ascii="Times New Roman" w:hAnsi="Times New Roman"/>
          <w:sz w:val="22"/>
          <w:szCs w:val="22"/>
        </w:rPr>
        <w:t xml:space="preserve">90 requirements phasing in double-hulled tank ships has resulted in fewer spills when </w:t>
      </w:r>
      <w:r w:rsidR="00576F46" w:rsidRPr="007018FA">
        <w:rPr>
          <w:rFonts w:ascii="Times New Roman" w:hAnsi="Times New Roman"/>
          <w:sz w:val="22"/>
          <w:szCs w:val="22"/>
        </w:rPr>
        <w:t xml:space="preserve">the accompanying marine casualty is a minor </w:t>
      </w:r>
      <w:r w:rsidR="00110783" w:rsidRPr="007018FA">
        <w:rPr>
          <w:rFonts w:ascii="Times New Roman" w:hAnsi="Times New Roman"/>
          <w:sz w:val="22"/>
          <w:szCs w:val="22"/>
        </w:rPr>
        <w:t xml:space="preserve">shell </w:t>
      </w:r>
      <w:r w:rsidR="00576F46" w:rsidRPr="007018FA">
        <w:rPr>
          <w:rFonts w:ascii="Times New Roman" w:hAnsi="Times New Roman"/>
          <w:sz w:val="22"/>
          <w:szCs w:val="22"/>
        </w:rPr>
        <w:t>fracture</w:t>
      </w:r>
      <w:r w:rsidR="001817C3" w:rsidRPr="007018FA">
        <w:rPr>
          <w:rFonts w:ascii="Times New Roman" w:hAnsi="Times New Roman"/>
          <w:sz w:val="22"/>
          <w:szCs w:val="22"/>
        </w:rPr>
        <w:t xml:space="preserve">, or </w:t>
      </w:r>
      <w:r w:rsidR="00110783" w:rsidRPr="007018FA">
        <w:rPr>
          <w:rFonts w:ascii="Times New Roman" w:hAnsi="Times New Roman"/>
          <w:sz w:val="22"/>
          <w:szCs w:val="22"/>
        </w:rPr>
        <w:t xml:space="preserve">mild </w:t>
      </w:r>
      <w:r w:rsidR="001817C3" w:rsidRPr="007018FA">
        <w:rPr>
          <w:rFonts w:ascii="Times New Roman" w:hAnsi="Times New Roman"/>
          <w:sz w:val="22"/>
          <w:szCs w:val="22"/>
        </w:rPr>
        <w:t xml:space="preserve">ranging damage.  </w:t>
      </w:r>
      <w:r w:rsidR="003C5FCB" w:rsidRPr="007018FA">
        <w:rPr>
          <w:rFonts w:ascii="Times New Roman" w:hAnsi="Times New Roman"/>
          <w:sz w:val="22"/>
          <w:szCs w:val="22"/>
        </w:rPr>
        <w:t xml:space="preserve">Therefore, an </w:t>
      </w:r>
      <w:r w:rsidR="001817C3" w:rsidRPr="007018FA">
        <w:rPr>
          <w:rFonts w:ascii="Times New Roman" w:hAnsi="Times New Roman"/>
          <w:sz w:val="22"/>
          <w:szCs w:val="22"/>
        </w:rPr>
        <w:t>all</w:t>
      </w:r>
      <w:r w:rsidR="003C5FCB" w:rsidRPr="007018FA">
        <w:rPr>
          <w:rFonts w:ascii="Times New Roman" w:hAnsi="Times New Roman"/>
          <w:sz w:val="22"/>
          <w:szCs w:val="22"/>
        </w:rPr>
        <w:t>i</w:t>
      </w:r>
      <w:r w:rsidR="001817C3" w:rsidRPr="007018FA">
        <w:rPr>
          <w:rFonts w:ascii="Times New Roman" w:hAnsi="Times New Roman"/>
          <w:sz w:val="22"/>
          <w:szCs w:val="22"/>
        </w:rPr>
        <w:t xml:space="preserve">sion or grounding has to be </w:t>
      </w:r>
      <w:r w:rsidR="003C5FCB" w:rsidRPr="007018FA">
        <w:rPr>
          <w:rFonts w:ascii="Times New Roman" w:hAnsi="Times New Roman"/>
          <w:sz w:val="22"/>
          <w:szCs w:val="22"/>
        </w:rPr>
        <w:t xml:space="preserve">fairly </w:t>
      </w:r>
      <w:r w:rsidR="001817C3" w:rsidRPr="007018FA">
        <w:rPr>
          <w:rFonts w:ascii="Times New Roman" w:hAnsi="Times New Roman"/>
          <w:sz w:val="22"/>
          <w:szCs w:val="22"/>
        </w:rPr>
        <w:t xml:space="preserve">serious to trigger a large spill.  The result is that most of the very large spills are from tank ships rather than from </w:t>
      </w:r>
      <w:r w:rsidR="003C5FCB" w:rsidRPr="007018FA">
        <w:rPr>
          <w:rFonts w:ascii="Times New Roman" w:hAnsi="Times New Roman"/>
          <w:sz w:val="22"/>
          <w:szCs w:val="22"/>
        </w:rPr>
        <w:t xml:space="preserve">dry cargo </w:t>
      </w:r>
      <w:r w:rsidR="001817C3" w:rsidRPr="007018FA">
        <w:rPr>
          <w:rFonts w:ascii="Times New Roman" w:hAnsi="Times New Roman"/>
          <w:sz w:val="22"/>
          <w:szCs w:val="22"/>
        </w:rPr>
        <w:t xml:space="preserve">vessels that have spilled bunker oil, and most of </w:t>
      </w:r>
      <w:r w:rsidR="00B918D2" w:rsidRPr="007018FA">
        <w:rPr>
          <w:rFonts w:ascii="Times New Roman" w:hAnsi="Times New Roman"/>
          <w:sz w:val="22"/>
          <w:szCs w:val="22"/>
        </w:rPr>
        <w:t xml:space="preserve">the tanker </w:t>
      </w:r>
      <w:r w:rsidR="001817C3" w:rsidRPr="007018FA">
        <w:rPr>
          <w:rFonts w:ascii="Times New Roman" w:hAnsi="Times New Roman"/>
          <w:sz w:val="22"/>
          <w:szCs w:val="22"/>
        </w:rPr>
        <w:t>casualties involve the older single-skin ships</w:t>
      </w:r>
      <w:r w:rsidR="000A2387" w:rsidRPr="007018FA">
        <w:rPr>
          <w:rFonts w:ascii="Times New Roman" w:hAnsi="Times New Roman"/>
          <w:sz w:val="22"/>
          <w:szCs w:val="22"/>
        </w:rPr>
        <w:t>, which are by now almost phased out</w:t>
      </w:r>
      <w:r w:rsidR="001817C3" w:rsidRPr="007018FA">
        <w:rPr>
          <w:rFonts w:ascii="Times New Roman" w:hAnsi="Times New Roman"/>
          <w:sz w:val="22"/>
          <w:szCs w:val="22"/>
        </w:rPr>
        <w:t>.</w:t>
      </w:r>
    </w:p>
    <w:p w:rsidR="003C5FCB" w:rsidRPr="007018FA" w:rsidRDefault="003C5FCB" w:rsidP="00930E88">
      <w:pPr>
        <w:spacing w:line="300" w:lineRule="exact"/>
        <w:jc w:val="both"/>
        <w:rPr>
          <w:rFonts w:ascii="Times New Roman" w:hAnsi="Times New Roman"/>
          <w:sz w:val="22"/>
          <w:szCs w:val="22"/>
        </w:rPr>
      </w:pPr>
    </w:p>
    <w:p w:rsidR="003C5FCB" w:rsidRPr="007018FA" w:rsidRDefault="003C5FCB" w:rsidP="00930E88">
      <w:pPr>
        <w:spacing w:line="300" w:lineRule="exact"/>
        <w:jc w:val="center"/>
        <w:rPr>
          <w:rFonts w:ascii="Times New Roman" w:hAnsi="Times New Roman"/>
          <w:b/>
          <w:sz w:val="22"/>
          <w:szCs w:val="22"/>
          <w:u w:val="single"/>
        </w:rPr>
      </w:pPr>
      <w:r w:rsidRPr="007018FA">
        <w:rPr>
          <w:rFonts w:ascii="Times New Roman" w:hAnsi="Times New Roman"/>
          <w:b/>
          <w:sz w:val="22"/>
          <w:szCs w:val="22"/>
          <w:u w:val="single"/>
        </w:rPr>
        <w:t>S</w:t>
      </w:r>
      <w:r w:rsidR="00B918D2" w:rsidRPr="007018FA">
        <w:rPr>
          <w:rFonts w:ascii="Times New Roman" w:hAnsi="Times New Roman"/>
          <w:b/>
          <w:sz w:val="22"/>
          <w:szCs w:val="22"/>
          <w:u w:val="single"/>
        </w:rPr>
        <w:t>A</w:t>
      </w:r>
      <w:r w:rsidRPr="007018FA">
        <w:rPr>
          <w:rFonts w:ascii="Times New Roman" w:hAnsi="Times New Roman"/>
          <w:b/>
          <w:sz w:val="22"/>
          <w:szCs w:val="22"/>
          <w:u w:val="single"/>
        </w:rPr>
        <w:t>MPLE INCIDENTS – “LESSONS LEARNED”</w:t>
      </w:r>
    </w:p>
    <w:p w:rsidR="003C5FCB" w:rsidRPr="007018FA" w:rsidRDefault="003C5FCB" w:rsidP="004B22B5">
      <w:pPr>
        <w:spacing w:line="300" w:lineRule="exact"/>
        <w:rPr>
          <w:rFonts w:ascii="Times New Roman" w:hAnsi="Times New Roman"/>
          <w:b/>
          <w:sz w:val="22"/>
          <w:szCs w:val="22"/>
          <w:u w:val="single"/>
        </w:rPr>
      </w:pPr>
      <w:r w:rsidRPr="007018FA">
        <w:rPr>
          <w:rFonts w:ascii="Times New Roman" w:hAnsi="Times New Roman"/>
          <w:b/>
          <w:sz w:val="22"/>
          <w:szCs w:val="22"/>
          <w:u w:val="single"/>
        </w:rPr>
        <w:t>Groundings</w:t>
      </w:r>
    </w:p>
    <w:p w:rsidR="001817C3" w:rsidRPr="007018FA" w:rsidRDefault="001817C3" w:rsidP="00930E88">
      <w:pPr>
        <w:spacing w:line="300" w:lineRule="exact"/>
        <w:jc w:val="both"/>
        <w:rPr>
          <w:rFonts w:ascii="Times New Roman" w:hAnsi="Times New Roman"/>
          <w:sz w:val="22"/>
          <w:szCs w:val="22"/>
        </w:rPr>
      </w:pPr>
      <w:r w:rsidRPr="007018FA">
        <w:rPr>
          <w:rFonts w:ascii="Times New Roman" w:hAnsi="Times New Roman"/>
          <w:sz w:val="22"/>
          <w:szCs w:val="22"/>
        </w:rPr>
        <w:tab/>
        <w:t>Aside from the older cases such as the TOR</w:t>
      </w:r>
      <w:r w:rsidR="003C5FCB" w:rsidRPr="007018FA">
        <w:rPr>
          <w:rFonts w:ascii="Times New Roman" w:hAnsi="Times New Roman"/>
          <w:sz w:val="22"/>
          <w:szCs w:val="22"/>
        </w:rPr>
        <w:t>R</w:t>
      </w:r>
      <w:r w:rsidRPr="007018FA">
        <w:rPr>
          <w:rFonts w:ascii="Times New Roman" w:hAnsi="Times New Roman"/>
          <w:sz w:val="22"/>
          <w:szCs w:val="22"/>
        </w:rPr>
        <w:t>EY CANYON and the AM</w:t>
      </w:r>
      <w:r w:rsidR="00322CBC" w:rsidRPr="007018FA">
        <w:rPr>
          <w:rFonts w:ascii="Times New Roman" w:hAnsi="Times New Roman" w:hint="eastAsia"/>
          <w:sz w:val="22"/>
          <w:szCs w:val="22"/>
          <w:lang w:eastAsia="ja-JP"/>
        </w:rPr>
        <w:t>O</w:t>
      </w:r>
      <w:r w:rsidRPr="007018FA">
        <w:rPr>
          <w:rFonts w:ascii="Times New Roman" w:hAnsi="Times New Roman"/>
          <w:sz w:val="22"/>
          <w:szCs w:val="22"/>
        </w:rPr>
        <w:t>CO CA</w:t>
      </w:r>
      <w:r w:rsidR="003C5FCB" w:rsidRPr="007018FA">
        <w:rPr>
          <w:rFonts w:ascii="Times New Roman" w:hAnsi="Times New Roman"/>
          <w:sz w:val="22"/>
          <w:szCs w:val="22"/>
        </w:rPr>
        <w:t>D</w:t>
      </w:r>
      <w:r w:rsidRPr="007018FA">
        <w:rPr>
          <w:rFonts w:ascii="Times New Roman" w:hAnsi="Times New Roman"/>
          <w:sz w:val="22"/>
          <w:szCs w:val="22"/>
        </w:rPr>
        <w:t xml:space="preserve">IZ in Europe, the best-known case in the United States, and the incident which essentially brought about OPA </w:t>
      </w:r>
      <w:r w:rsidR="00481F6F" w:rsidRPr="007018FA">
        <w:rPr>
          <w:rFonts w:ascii="Times New Roman" w:hAnsi="Times New Roman"/>
          <w:sz w:val="22"/>
          <w:szCs w:val="22"/>
        </w:rPr>
        <w:t>‘</w:t>
      </w:r>
      <w:r w:rsidRPr="007018FA">
        <w:rPr>
          <w:rFonts w:ascii="Times New Roman" w:hAnsi="Times New Roman"/>
          <w:sz w:val="22"/>
          <w:szCs w:val="22"/>
        </w:rPr>
        <w:t xml:space="preserve">90, was the </w:t>
      </w:r>
      <w:r w:rsidR="00110783" w:rsidRPr="007018FA">
        <w:rPr>
          <w:rFonts w:ascii="Times New Roman" w:hAnsi="Times New Roman"/>
          <w:sz w:val="22"/>
          <w:szCs w:val="22"/>
        </w:rPr>
        <w:t xml:space="preserve">single-hull </w:t>
      </w:r>
      <w:r w:rsidRPr="007018FA">
        <w:rPr>
          <w:rFonts w:ascii="Times New Roman" w:hAnsi="Times New Roman"/>
          <w:sz w:val="22"/>
          <w:szCs w:val="22"/>
        </w:rPr>
        <w:t xml:space="preserve">EXXON VALDEZ which stranded on </w:t>
      </w:r>
      <w:r w:rsidR="00110783" w:rsidRPr="007018FA">
        <w:rPr>
          <w:rFonts w:ascii="Times New Roman" w:hAnsi="Times New Roman"/>
          <w:sz w:val="22"/>
          <w:szCs w:val="22"/>
        </w:rPr>
        <w:t xml:space="preserve">Bligh </w:t>
      </w:r>
      <w:r w:rsidRPr="007018FA">
        <w:rPr>
          <w:rFonts w:ascii="Times New Roman" w:hAnsi="Times New Roman"/>
          <w:sz w:val="22"/>
          <w:szCs w:val="22"/>
        </w:rPr>
        <w:t xml:space="preserve">reef while departing Valdez, Alaska with a full cargo in 1989.  The reaction </w:t>
      </w:r>
      <w:r w:rsidR="00B918D2" w:rsidRPr="007018FA">
        <w:rPr>
          <w:rFonts w:ascii="Times New Roman" w:hAnsi="Times New Roman"/>
          <w:sz w:val="22"/>
          <w:szCs w:val="22"/>
        </w:rPr>
        <w:t xml:space="preserve">from the resulting spill </w:t>
      </w:r>
      <w:r w:rsidRPr="007018FA">
        <w:rPr>
          <w:rFonts w:ascii="Times New Roman" w:hAnsi="Times New Roman"/>
          <w:sz w:val="22"/>
          <w:szCs w:val="22"/>
        </w:rPr>
        <w:t xml:space="preserve">was the Oil Pollution Act of 1990, which mandated double hulls, increased liability limits, and required more operational precaution to prevent future groundings.  The “lesson learned” </w:t>
      </w:r>
      <w:r w:rsidR="00110783" w:rsidRPr="007018FA">
        <w:rPr>
          <w:rFonts w:ascii="Times New Roman" w:hAnsi="Times New Roman"/>
          <w:sz w:val="22"/>
          <w:szCs w:val="22"/>
        </w:rPr>
        <w:t>wa</w:t>
      </w:r>
      <w:r w:rsidRPr="007018FA">
        <w:rPr>
          <w:rFonts w:ascii="Times New Roman" w:hAnsi="Times New Roman"/>
          <w:sz w:val="22"/>
          <w:szCs w:val="22"/>
        </w:rPr>
        <w:t xml:space="preserve">s </w:t>
      </w:r>
      <w:r w:rsidR="000E1AD5" w:rsidRPr="007018FA">
        <w:rPr>
          <w:rFonts w:ascii="Times New Roman" w:hAnsi="Times New Roman"/>
          <w:sz w:val="22"/>
          <w:szCs w:val="22"/>
        </w:rPr>
        <w:t xml:space="preserve"> </w:t>
      </w:r>
      <w:r w:rsidR="00F15624" w:rsidRPr="007018FA">
        <w:rPr>
          <w:rFonts w:ascii="Times New Roman" w:hAnsi="Times New Roman"/>
          <w:sz w:val="22"/>
          <w:szCs w:val="22"/>
        </w:rPr>
        <w:t xml:space="preserve"> </w:t>
      </w:r>
      <w:r w:rsidRPr="007018FA">
        <w:rPr>
          <w:rFonts w:ascii="Times New Roman" w:hAnsi="Times New Roman"/>
          <w:sz w:val="22"/>
          <w:szCs w:val="22"/>
        </w:rPr>
        <w:t>navigation</w:t>
      </w:r>
      <w:r w:rsidR="000E1AD5" w:rsidRPr="007018FA">
        <w:rPr>
          <w:rFonts w:ascii="Times New Roman" w:hAnsi="Times New Roman"/>
          <w:sz w:val="22"/>
          <w:szCs w:val="22"/>
        </w:rPr>
        <w:t>al</w:t>
      </w:r>
      <w:r w:rsidRPr="007018FA">
        <w:rPr>
          <w:rFonts w:ascii="Times New Roman" w:hAnsi="Times New Roman"/>
          <w:sz w:val="22"/>
          <w:szCs w:val="22"/>
        </w:rPr>
        <w:t>; a junior mate</w:t>
      </w:r>
      <w:r w:rsidR="00F15624" w:rsidRPr="007018FA">
        <w:rPr>
          <w:rFonts w:ascii="Times New Roman" w:hAnsi="Times New Roman"/>
          <w:sz w:val="22"/>
          <w:szCs w:val="22"/>
        </w:rPr>
        <w:t>,</w:t>
      </w:r>
      <w:r w:rsidRPr="007018FA">
        <w:rPr>
          <w:rFonts w:ascii="Times New Roman" w:hAnsi="Times New Roman"/>
          <w:sz w:val="22"/>
          <w:szCs w:val="22"/>
        </w:rPr>
        <w:t xml:space="preserve"> left </w:t>
      </w:r>
      <w:r w:rsidR="00110783" w:rsidRPr="007018FA">
        <w:rPr>
          <w:rFonts w:ascii="Times New Roman" w:hAnsi="Times New Roman"/>
          <w:sz w:val="22"/>
          <w:szCs w:val="22"/>
        </w:rPr>
        <w:t xml:space="preserve">alone </w:t>
      </w:r>
      <w:r w:rsidRPr="007018FA">
        <w:rPr>
          <w:rFonts w:ascii="Times New Roman" w:hAnsi="Times New Roman"/>
          <w:sz w:val="22"/>
          <w:szCs w:val="22"/>
        </w:rPr>
        <w:t xml:space="preserve">on the bridge by the master </w:t>
      </w:r>
      <w:r w:rsidR="00110783" w:rsidRPr="007018FA">
        <w:rPr>
          <w:rFonts w:ascii="Times New Roman" w:hAnsi="Times New Roman"/>
          <w:sz w:val="22"/>
          <w:szCs w:val="22"/>
        </w:rPr>
        <w:t xml:space="preserve">and made </w:t>
      </w:r>
      <w:r w:rsidR="003C5FCB" w:rsidRPr="007018FA">
        <w:rPr>
          <w:rFonts w:ascii="Times New Roman" w:hAnsi="Times New Roman"/>
          <w:sz w:val="22"/>
          <w:szCs w:val="22"/>
        </w:rPr>
        <w:t xml:space="preserve">a planned </w:t>
      </w:r>
      <w:r w:rsidRPr="007018FA">
        <w:rPr>
          <w:rFonts w:ascii="Times New Roman" w:hAnsi="Times New Roman"/>
          <w:sz w:val="22"/>
          <w:szCs w:val="22"/>
        </w:rPr>
        <w:t>course change too late.</w:t>
      </w:r>
    </w:p>
    <w:p w:rsidR="00E0212B" w:rsidRPr="007018FA" w:rsidRDefault="00E0212B" w:rsidP="00930E88">
      <w:pPr>
        <w:spacing w:line="300" w:lineRule="exact"/>
        <w:jc w:val="both"/>
        <w:rPr>
          <w:rFonts w:ascii="Times New Roman" w:hAnsi="Times New Roman"/>
          <w:sz w:val="22"/>
          <w:szCs w:val="22"/>
        </w:rPr>
      </w:pPr>
    </w:p>
    <w:p w:rsidR="00E0212B" w:rsidRPr="007018FA" w:rsidRDefault="00E0212B" w:rsidP="004B22B5">
      <w:pPr>
        <w:spacing w:line="360" w:lineRule="auto"/>
        <w:rPr>
          <w:rFonts w:ascii="Times New Roman" w:hAnsi="Times New Roman"/>
          <w:b/>
          <w:sz w:val="22"/>
          <w:szCs w:val="22"/>
          <w:u w:val="single"/>
        </w:rPr>
      </w:pPr>
      <w:r w:rsidRPr="007018FA">
        <w:rPr>
          <w:rFonts w:ascii="Times New Roman" w:hAnsi="Times New Roman"/>
          <w:b/>
          <w:sz w:val="22"/>
          <w:szCs w:val="22"/>
          <w:u w:val="single"/>
        </w:rPr>
        <w:t>A</w:t>
      </w:r>
      <w:r w:rsidR="005B1883" w:rsidRPr="007018FA">
        <w:rPr>
          <w:rFonts w:ascii="Times New Roman" w:hAnsi="Times New Roman"/>
          <w:b/>
          <w:sz w:val="22"/>
          <w:szCs w:val="22"/>
          <w:u w:val="single"/>
        </w:rPr>
        <w:t>nchor</w:t>
      </w:r>
      <w:r w:rsidRPr="007018FA">
        <w:rPr>
          <w:rFonts w:ascii="Times New Roman" w:hAnsi="Times New Roman"/>
          <w:b/>
          <w:sz w:val="22"/>
          <w:szCs w:val="22"/>
          <w:u w:val="single"/>
        </w:rPr>
        <w:t xml:space="preserve"> S</w:t>
      </w:r>
      <w:r w:rsidR="005B1883" w:rsidRPr="007018FA">
        <w:rPr>
          <w:rFonts w:ascii="Times New Roman" w:hAnsi="Times New Roman"/>
          <w:b/>
          <w:sz w:val="22"/>
          <w:szCs w:val="22"/>
          <w:u w:val="single"/>
        </w:rPr>
        <w:t>trikes</w:t>
      </w:r>
    </w:p>
    <w:p w:rsidR="001817C3" w:rsidRPr="007018FA" w:rsidRDefault="001817C3" w:rsidP="00930E88">
      <w:pPr>
        <w:spacing w:line="300" w:lineRule="exact"/>
        <w:jc w:val="both"/>
        <w:rPr>
          <w:rFonts w:ascii="Times New Roman" w:hAnsi="Times New Roman"/>
          <w:sz w:val="22"/>
          <w:szCs w:val="22"/>
        </w:rPr>
      </w:pPr>
      <w:r w:rsidRPr="007018FA">
        <w:rPr>
          <w:rFonts w:ascii="Times New Roman" w:hAnsi="Times New Roman"/>
          <w:sz w:val="22"/>
          <w:szCs w:val="22"/>
        </w:rPr>
        <w:tab/>
        <w:t>Several other incidents have been the result of ships</w:t>
      </w:r>
      <w:r w:rsidR="003358C9" w:rsidRPr="007018FA">
        <w:rPr>
          <w:rFonts w:ascii="Times New Roman" w:hAnsi="Times New Roman"/>
          <w:sz w:val="22"/>
          <w:szCs w:val="22"/>
        </w:rPr>
        <w:t>’ hulls</w:t>
      </w:r>
      <w:r w:rsidRPr="007018FA">
        <w:rPr>
          <w:rFonts w:ascii="Times New Roman" w:hAnsi="Times New Roman"/>
          <w:sz w:val="22"/>
          <w:szCs w:val="22"/>
        </w:rPr>
        <w:t xml:space="preserve"> being pierced by their own anchors.  </w:t>
      </w:r>
      <w:r w:rsidR="00E0212B" w:rsidRPr="007018FA">
        <w:rPr>
          <w:rFonts w:ascii="Times New Roman" w:hAnsi="Times New Roman"/>
          <w:sz w:val="22"/>
          <w:szCs w:val="22"/>
        </w:rPr>
        <w:t>One of these</w:t>
      </w:r>
      <w:r w:rsidR="00B918D2" w:rsidRPr="007018FA">
        <w:rPr>
          <w:rFonts w:ascii="Times New Roman" w:hAnsi="Times New Roman"/>
          <w:sz w:val="22"/>
          <w:szCs w:val="22"/>
        </w:rPr>
        <w:t xml:space="preserve"> </w:t>
      </w:r>
      <w:r w:rsidR="00E0212B" w:rsidRPr="007018FA">
        <w:rPr>
          <w:rFonts w:ascii="Times New Roman" w:hAnsi="Times New Roman"/>
          <w:sz w:val="22"/>
          <w:szCs w:val="22"/>
        </w:rPr>
        <w:t xml:space="preserve">involved a </w:t>
      </w:r>
      <w:r w:rsidR="00B918D2" w:rsidRPr="007018FA">
        <w:rPr>
          <w:rFonts w:ascii="Times New Roman" w:hAnsi="Times New Roman"/>
          <w:sz w:val="22"/>
          <w:szCs w:val="22"/>
        </w:rPr>
        <w:t xml:space="preserve">U.S. tank ship and navigational </w:t>
      </w:r>
      <w:r w:rsidR="00E0212B" w:rsidRPr="007018FA">
        <w:rPr>
          <w:rFonts w:ascii="Times New Roman" w:hAnsi="Times New Roman"/>
          <w:sz w:val="22"/>
          <w:szCs w:val="22"/>
        </w:rPr>
        <w:t xml:space="preserve">misjudgment regarding the depth of water </w:t>
      </w:r>
      <w:r w:rsidR="00B918D2" w:rsidRPr="007018FA">
        <w:rPr>
          <w:rFonts w:ascii="Times New Roman" w:hAnsi="Times New Roman"/>
          <w:sz w:val="22"/>
          <w:szCs w:val="22"/>
        </w:rPr>
        <w:t xml:space="preserve">as </w:t>
      </w:r>
      <w:r w:rsidR="00F15624" w:rsidRPr="007018FA">
        <w:rPr>
          <w:rFonts w:ascii="Times New Roman" w:hAnsi="Times New Roman"/>
          <w:sz w:val="22"/>
          <w:szCs w:val="22"/>
        </w:rPr>
        <w:t xml:space="preserve">she </w:t>
      </w:r>
      <w:r w:rsidR="00E0212B" w:rsidRPr="007018FA">
        <w:rPr>
          <w:rFonts w:ascii="Times New Roman" w:hAnsi="Times New Roman"/>
          <w:sz w:val="22"/>
          <w:szCs w:val="22"/>
        </w:rPr>
        <w:t>attempt</w:t>
      </w:r>
      <w:r w:rsidR="00B918D2" w:rsidRPr="007018FA">
        <w:rPr>
          <w:rFonts w:ascii="Times New Roman" w:hAnsi="Times New Roman"/>
          <w:sz w:val="22"/>
          <w:szCs w:val="22"/>
        </w:rPr>
        <w:t>ed</w:t>
      </w:r>
      <w:r w:rsidR="00E0212B" w:rsidRPr="007018FA">
        <w:rPr>
          <w:rFonts w:ascii="Times New Roman" w:hAnsi="Times New Roman"/>
          <w:sz w:val="22"/>
          <w:szCs w:val="22"/>
        </w:rPr>
        <w:t xml:space="preserve"> to anchor off Los Angeles in 1990, resulting in a 1300-ton spill near some California beaches</w:t>
      </w:r>
      <w:r w:rsidR="003358C9" w:rsidRPr="007018FA">
        <w:rPr>
          <w:rFonts w:ascii="Times New Roman" w:hAnsi="Times New Roman"/>
          <w:sz w:val="22"/>
          <w:szCs w:val="22"/>
        </w:rPr>
        <w:t xml:space="preserve">, causing environmental damage and </w:t>
      </w:r>
      <w:r w:rsidR="00ED4879" w:rsidRPr="007018FA">
        <w:rPr>
          <w:rFonts w:ascii="Times New Roman" w:hAnsi="Times New Roman"/>
          <w:sz w:val="22"/>
          <w:szCs w:val="22"/>
        </w:rPr>
        <w:t xml:space="preserve">much </w:t>
      </w:r>
      <w:r w:rsidR="003358C9" w:rsidRPr="007018FA">
        <w:rPr>
          <w:rFonts w:ascii="Times New Roman" w:hAnsi="Times New Roman"/>
          <w:sz w:val="22"/>
          <w:szCs w:val="22"/>
        </w:rPr>
        <w:t>adverse media coverage</w:t>
      </w:r>
      <w:r w:rsidR="00E0212B" w:rsidRPr="007018FA">
        <w:rPr>
          <w:rFonts w:ascii="Times New Roman" w:hAnsi="Times New Roman"/>
          <w:sz w:val="22"/>
          <w:szCs w:val="22"/>
        </w:rPr>
        <w:t xml:space="preserve">. </w:t>
      </w:r>
      <w:r w:rsidR="00B918D2" w:rsidRPr="007018FA">
        <w:rPr>
          <w:rFonts w:ascii="Times New Roman" w:hAnsi="Times New Roman"/>
          <w:sz w:val="22"/>
          <w:szCs w:val="22"/>
        </w:rPr>
        <w:t xml:space="preserve"> The “lesson learned”?  Do not anchor without sufficient depth.</w:t>
      </w:r>
    </w:p>
    <w:p w:rsidR="001817C3" w:rsidRPr="007018FA" w:rsidRDefault="001817C3" w:rsidP="00930E88">
      <w:pPr>
        <w:spacing w:line="300" w:lineRule="exact"/>
        <w:jc w:val="both"/>
        <w:rPr>
          <w:rFonts w:ascii="Times New Roman" w:hAnsi="Times New Roman"/>
          <w:sz w:val="22"/>
          <w:szCs w:val="22"/>
        </w:rPr>
      </w:pPr>
      <w:r w:rsidRPr="007018FA">
        <w:rPr>
          <w:rFonts w:ascii="Times New Roman" w:hAnsi="Times New Roman"/>
          <w:sz w:val="22"/>
          <w:szCs w:val="22"/>
        </w:rPr>
        <w:tab/>
        <w:t xml:space="preserve">Another </w:t>
      </w:r>
      <w:r w:rsidR="00B918D2" w:rsidRPr="007018FA">
        <w:rPr>
          <w:rFonts w:ascii="Times New Roman" w:hAnsi="Times New Roman"/>
          <w:sz w:val="22"/>
          <w:szCs w:val="22"/>
        </w:rPr>
        <w:t xml:space="preserve">single-hull incident </w:t>
      </w:r>
      <w:r w:rsidRPr="007018FA">
        <w:rPr>
          <w:rFonts w:ascii="Times New Roman" w:hAnsi="Times New Roman"/>
          <w:sz w:val="22"/>
          <w:szCs w:val="22"/>
        </w:rPr>
        <w:t xml:space="preserve">in the Mississippi River </w:t>
      </w:r>
      <w:r w:rsidR="00B918D2" w:rsidRPr="007018FA">
        <w:rPr>
          <w:rFonts w:ascii="Times New Roman" w:hAnsi="Times New Roman"/>
          <w:sz w:val="22"/>
          <w:szCs w:val="22"/>
        </w:rPr>
        <w:t xml:space="preserve">below </w:t>
      </w:r>
      <w:r w:rsidRPr="007018FA">
        <w:rPr>
          <w:rFonts w:ascii="Times New Roman" w:hAnsi="Times New Roman"/>
          <w:sz w:val="22"/>
          <w:szCs w:val="22"/>
        </w:rPr>
        <w:t xml:space="preserve">New Orleans, in </w:t>
      </w:r>
      <w:r w:rsidR="00E0212B" w:rsidRPr="007018FA">
        <w:rPr>
          <w:rFonts w:ascii="Times New Roman" w:hAnsi="Times New Roman"/>
          <w:sz w:val="22"/>
          <w:szCs w:val="22"/>
        </w:rPr>
        <w:t>2000</w:t>
      </w:r>
      <w:r w:rsidR="00B918D2" w:rsidRPr="007018FA">
        <w:rPr>
          <w:rFonts w:ascii="Times New Roman" w:hAnsi="Times New Roman"/>
          <w:sz w:val="22"/>
          <w:szCs w:val="22"/>
        </w:rPr>
        <w:t xml:space="preserve">, happened after </w:t>
      </w:r>
      <w:r w:rsidRPr="007018FA">
        <w:rPr>
          <w:rFonts w:ascii="Times New Roman" w:hAnsi="Times New Roman"/>
          <w:sz w:val="22"/>
          <w:szCs w:val="22"/>
        </w:rPr>
        <w:t xml:space="preserve">a </w:t>
      </w:r>
      <w:r w:rsidR="00BD7F78" w:rsidRPr="007018FA">
        <w:rPr>
          <w:rFonts w:ascii="Times New Roman" w:hAnsi="Times New Roman"/>
          <w:sz w:val="22"/>
          <w:szCs w:val="22"/>
        </w:rPr>
        <w:t xml:space="preserve">crankcase explosion </w:t>
      </w:r>
      <w:r w:rsidR="00633800" w:rsidRPr="007018FA">
        <w:rPr>
          <w:rFonts w:ascii="Times New Roman" w:hAnsi="Times New Roman"/>
          <w:sz w:val="22"/>
          <w:szCs w:val="22"/>
        </w:rPr>
        <w:t>and power</w:t>
      </w:r>
      <w:r w:rsidR="00B918D2" w:rsidRPr="007018FA">
        <w:rPr>
          <w:rFonts w:ascii="Times New Roman" w:hAnsi="Times New Roman"/>
          <w:sz w:val="22"/>
          <w:szCs w:val="22"/>
        </w:rPr>
        <w:t xml:space="preserve"> loss, </w:t>
      </w:r>
      <w:r w:rsidR="00F46A27" w:rsidRPr="007018FA">
        <w:rPr>
          <w:rFonts w:ascii="Times New Roman" w:hAnsi="Times New Roman"/>
          <w:sz w:val="22"/>
          <w:szCs w:val="22"/>
        </w:rPr>
        <w:t xml:space="preserve">when her </w:t>
      </w:r>
      <w:r w:rsidR="00BD7F78" w:rsidRPr="007018FA">
        <w:rPr>
          <w:rFonts w:ascii="Times New Roman" w:hAnsi="Times New Roman"/>
          <w:sz w:val="22"/>
          <w:szCs w:val="22"/>
        </w:rPr>
        <w:t xml:space="preserve">pilot </w:t>
      </w:r>
      <w:r w:rsidR="00B918D2" w:rsidRPr="007018FA">
        <w:rPr>
          <w:rFonts w:ascii="Times New Roman" w:hAnsi="Times New Roman"/>
          <w:sz w:val="22"/>
          <w:szCs w:val="22"/>
        </w:rPr>
        <w:t xml:space="preserve">dropped </w:t>
      </w:r>
      <w:r w:rsidR="00BD7F78" w:rsidRPr="007018FA">
        <w:rPr>
          <w:rFonts w:ascii="Times New Roman" w:hAnsi="Times New Roman"/>
          <w:sz w:val="22"/>
          <w:szCs w:val="22"/>
        </w:rPr>
        <w:t>anchor to arrest the vessel</w:t>
      </w:r>
      <w:r w:rsidR="00F15624" w:rsidRPr="007018FA">
        <w:rPr>
          <w:rFonts w:ascii="Times New Roman" w:hAnsi="Times New Roman"/>
          <w:sz w:val="22"/>
          <w:szCs w:val="22"/>
        </w:rPr>
        <w:t>’s</w:t>
      </w:r>
      <w:r w:rsidR="00BD7F78" w:rsidRPr="007018FA">
        <w:rPr>
          <w:rFonts w:ascii="Times New Roman" w:hAnsi="Times New Roman"/>
          <w:sz w:val="22"/>
          <w:szCs w:val="22"/>
        </w:rPr>
        <w:t xml:space="preserve"> she</w:t>
      </w:r>
      <w:r w:rsidR="00AE6095" w:rsidRPr="007018FA">
        <w:rPr>
          <w:rFonts w:ascii="Times New Roman" w:hAnsi="Times New Roman" w:hint="eastAsia"/>
          <w:sz w:val="22"/>
          <w:szCs w:val="22"/>
          <w:lang w:eastAsia="ja-JP"/>
        </w:rPr>
        <w:t>e</w:t>
      </w:r>
      <w:r w:rsidR="00BD7F78" w:rsidRPr="007018FA">
        <w:rPr>
          <w:rFonts w:ascii="Times New Roman" w:hAnsi="Times New Roman"/>
          <w:sz w:val="22"/>
          <w:szCs w:val="22"/>
        </w:rPr>
        <w:t>r towards shore</w:t>
      </w:r>
      <w:r w:rsidR="00F46A27" w:rsidRPr="007018FA">
        <w:rPr>
          <w:rFonts w:ascii="Times New Roman" w:hAnsi="Times New Roman"/>
          <w:sz w:val="22"/>
          <w:szCs w:val="22"/>
        </w:rPr>
        <w:t xml:space="preserve">, and it </w:t>
      </w:r>
      <w:r w:rsidR="00BD7F78" w:rsidRPr="007018FA">
        <w:rPr>
          <w:rFonts w:ascii="Times New Roman" w:hAnsi="Times New Roman"/>
          <w:sz w:val="22"/>
          <w:szCs w:val="22"/>
        </w:rPr>
        <w:t>pierced one of the cargo tank bottoms result</w:t>
      </w:r>
      <w:r w:rsidR="00B918D2" w:rsidRPr="007018FA">
        <w:rPr>
          <w:rFonts w:ascii="Times New Roman" w:hAnsi="Times New Roman"/>
          <w:sz w:val="22"/>
          <w:szCs w:val="22"/>
        </w:rPr>
        <w:t>ing</w:t>
      </w:r>
      <w:r w:rsidR="00BD7F78" w:rsidRPr="007018FA">
        <w:rPr>
          <w:rFonts w:ascii="Times New Roman" w:hAnsi="Times New Roman"/>
          <w:sz w:val="22"/>
          <w:szCs w:val="22"/>
        </w:rPr>
        <w:t xml:space="preserve"> in a </w:t>
      </w:r>
      <w:r w:rsidR="00E0212B" w:rsidRPr="007018FA">
        <w:rPr>
          <w:rFonts w:ascii="Times New Roman" w:hAnsi="Times New Roman"/>
          <w:sz w:val="22"/>
          <w:szCs w:val="22"/>
        </w:rPr>
        <w:t xml:space="preserve">1900-ton </w:t>
      </w:r>
      <w:r w:rsidR="00BD7F78" w:rsidRPr="007018FA">
        <w:rPr>
          <w:rFonts w:ascii="Times New Roman" w:hAnsi="Times New Roman"/>
          <w:sz w:val="22"/>
          <w:szCs w:val="22"/>
        </w:rPr>
        <w:t>spill, a large cleanup bill, and claims from nearby fishermen and others.</w:t>
      </w:r>
      <w:r w:rsidR="003358C9" w:rsidRPr="007018FA">
        <w:rPr>
          <w:rFonts w:ascii="Times New Roman" w:hAnsi="Times New Roman"/>
          <w:sz w:val="22"/>
          <w:szCs w:val="22"/>
        </w:rPr>
        <w:t xml:space="preserve">  </w:t>
      </w:r>
      <w:r w:rsidR="00BD7F78" w:rsidRPr="007018FA">
        <w:rPr>
          <w:rFonts w:ascii="Times New Roman" w:hAnsi="Times New Roman"/>
          <w:sz w:val="22"/>
          <w:szCs w:val="22"/>
        </w:rPr>
        <w:t xml:space="preserve">  </w:t>
      </w:r>
    </w:p>
    <w:p w:rsidR="00BD7F78" w:rsidRPr="007018FA" w:rsidRDefault="00BD7F78" w:rsidP="00930E88">
      <w:pPr>
        <w:spacing w:line="300" w:lineRule="exact"/>
        <w:jc w:val="both"/>
        <w:rPr>
          <w:rFonts w:ascii="Times New Roman" w:hAnsi="Times New Roman"/>
          <w:sz w:val="22"/>
          <w:szCs w:val="22"/>
          <w:lang w:eastAsia="ja-JP"/>
        </w:rPr>
      </w:pPr>
      <w:r w:rsidRPr="007018FA">
        <w:rPr>
          <w:rFonts w:ascii="Times New Roman" w:hAnsi="Times New Roman"/>
          <w:sz w:val="22"/>
          <w:szCs w:val="22"/>
        </w:rPr>
        <w:tab/>
      </w:r>
      <w:r w:rsidR="00B918D2" w:rsidRPr="007018FA">
        <w:rPr>
          <w:rFonts w:ascii="Times New Roman" w:hAnsi="Times New Roman"/>
          <w:sz w:val="22"/>
          <w:szCs w:val="22"/>
        </w:rPr>
        <w:t>T</w:t>
      </w:r>
      <w:r w:rsidRPr="007018FA">
        <w:rPr>
          <w:rFonts w:ascii="Times New Roman" w:hAnsi="Times New Roman"/>
          <w:sz w:val="22"/>
          <w:szCs w:val="22"/>
        </w:rPr>
        <w:t xml:space="preserve">he “lesson learned” </w:t>
      </w:r>
      <w:r w:rsidR="00E41E91" w:rsidRPr="007018FA">
        <w:rPr>
          <w:rFonts w:ascii="Times New Roman" w:hAnsi="Times New Roman"/>
          <w:sz w:val="22"/>
          <w:szCs w:val="22"/>
        </w:rPr>
        <w:t xml:space="preserve">here was about engine </w:t>
      </w:r>
      <w:r w:rsidRPr="007018FA">
        <w:rPr>
          <w:rFonts w:ascii="Times New Roman" w:hAnsi="Times New Roman"/>
          <w:sz w:val="22"/>
          <w:szCs w:val="22"/>
        </w:rPr>
        <w:t>maintenance</w:t>
      </w:r>
      <w:r w:rsidR="00131E33" w:rsidRPr="007018FA">
        <w:rPr>
          <w:rFonts w:ascii="Times New Roman" w:hAnsi="Times New Roman"/>
          <w:sz w:val="22"/>
          <w:szCs w:val="22"/>
        </w:rPr>
        <w:t xml:space="preserve">, </w:t>
      </w:r>
      <w:r w:rsidR="00E41E91" w:rsidRPr="007018FA">
        <w:rPr>
          <w:rFonts w:ascii="Times New Roman" w:hAnsi="Times New Roman"/>
          <w:sz w:val="22"/>
          <w:szCs w:val="22"/>
        </w:rPr>
        <w:t xml:space="preserve">which can </w:t>
      </w:r>
      <w:r w:rsidRPr="007018FA">
        <w:rPr>
          <w:rFonts w:ascii="Times New Roman" w:hAnsi="Times New Roman"/>
          <w:sz w:val="22"/>
          <w:szCs w:val="22"/>
        </w:rPr>
        <w:t>prevent</w:t>
      </w:r>
      <w:r w:rsidR="00E41E91" w:rsidRPr="007018FA">
        <w:rPr>
          <w:rFonts w:ascii="Times New Roman" w:hAnsi="Times New Roman"/>
          <w:sz w:val="22"/>
          <w:szCs w:val="22"/>
        </w:rPr>
        <w:t xml:space="preserve"> crankcase explosions.  </w:t>
      </w:r>
      <w:r w:rsidRPr="007018FA">
        <w:rPr>
          <w:rFonts w:ascii="Times New Roman" w:hAnsi="Times New Roman"/>
          <w:sz w:val="22"/>
          <w:szCs w:val="22"/>
        </w:rPr>
        <w:t xml:space="preserve">  A sudden loss of propulsion in pilot waters will inevitably cause a ship to go off course, and in such an emergency, crews have to make the difficult decision as to whether</w:t>
      </w:r>
      <w:r w:rsidR="00E41E91" w:rsidRPr="007018FA">
        <w:rPr>
          <w:rFonts w:ascii="Times New Roman" w:hAnsi="Times New Roman"/>
          <w:sz w:val="22"/>
          <w:szCs w:val="22"/>
        </w:rPr>
        <w:t xml:space="preserve"> striking </w:t>
      </w:r>
      <w:r w:rsidRPr="007018FA">
        <w:rPr>
          <w:rFonts w:ascii="Times New Roman" w:hAnsi="Times New Roman"/>
          <w:sz w:val="22"/>
          <w:szCs w:val="22"/>
        </w:rPr>
        <w:t>shore, or risking a possible anchor strike</w:t>
      </w:r>
      <w:r w:rsidR="002A46AA" w:rsidRPr="007018FA">
        <w:rPr>
          <w:rFonts w:ascii="Times New Roman" w:hAnsi="Times New Roman" w:hint="eastAsia"/>
          <w:sz w:val="22"/>
          <w:szCs w:val="22"/>
          <w:lang w:eastAsia="ja-JP"/>
        </w:rPr>
        <w:t>.</w:t>
      </w:r>
    </w:p>
    <w:p w:rsidR="00BD7F78" w:rsidRPr="007018FA" w:rsidRDefault="00BD7F78" w:rsidP="00930E88">
      <w:pPr>
        <w:spacing w:line="300" w:lineRule="exact"/>
        <w:jc w:val="both"/>
        <w:rPr>
          <w:rFonts w:ascii="Times New Roman" w:hAnsi="Times New Roman"/>
          <w:sz w:val="22"/>
          <w:szCs w:val="22"/>
        </w:rPr>
      </w:pPr>
      <w:r w:rsidRPr="007018FA">
        <w:rPr>
          <w:rFonts w:ascii="Times New Roman" w:hAnsi="Times New Roman"/>
          <w:sz w:val="22"/>
          <w:szCs w:val="22"/>
        </w:rPr>
        <w:tab/>
      </w:r>
      <w:r w:rsidR="00ED4879" w:rsidRPr="007018FA">
        <w:rPr>
          <w:rFonts w:ascii="Times New Roman" w:hAnsi="Times New Roman"/>
          <w:sz w:val="22"/>
          <w:szCs w:val="22"/>
        </w:rPr>
        <w:t xml:space="preserve">In </w:t>
      </w:r>
      <w:r w:rsidRPr="007018FA">
        <w:rPr>
          <w:rFonts w:ascii="Times New Roman" w:hAnsi="Times New Roman"/>
          <w:sz w:val="22"/>
          <w:szCs w:val="22"/>
        </w:rPr>
        <w:t xml:space="preserve">the Delaware River </w:t>
      </w:r>
      <w:r w:rsidR="00F15624" w:rsidRPr="007018FA">
        <w:rPr>
          <w:rFonts w:ascii="Times New Roman" w:hAnsi="Times New Roman"/>
          <w:sz w:val="22"/>
          <w:szCs w:val="22"/>
        </w:rPr>
        <w:t xml:space="preserve">in 2004, </w:t>
      </w:r>
      <w:r w:rsidR="00E41E91" w:rsidRPr="007018FA">
        <w:rPr>
          <w:rFonts w:ascii="Times New Roman" w:hAnsi="Times New Roman"/>
          <w:sz w:val="22"/>
          <w:szCs w:val="22"/>
        </w:rPr>
        <w:t>a</w:t>
      </w:r>
      <w:r w:rsidRPr="007018FA">
        <w:rPr>
          <w:rFonts w:ascii="Times New Roman" w:hAnsi="Times New Roman"/>
          <w:sz w:val="22"/>
          <w:szCs w:val="22"/>
        </w:rPr>
        <w:t xml:space="preserve"> single-hull </w:t>
      </w:r>
      <w:r w:rsidR="003358C9" w:rsidRPr="007018FA">
        <w:rPr>
          <w:rFonts w:ascii="Times New Roman" w:hAnsi="Times New Roman"/>
          <w:sz w:val="22"/>
          <w:szCs w:val="22"/>
        </w:rPr>
        <w:t xml:space="preserve">Panamax </w:t>
      </w:r>
      <w:r w:rsidRPr="007018FA">
        <w:rPr>
          <w:rFonts w:ascii="Times New Roman" w:hAnsi="Times New Roman"/>
          <w:sz w:val="22"/>
          <w:szCs w:val="22"/>
        </w:rPr>
        <w:t>tanker struck an abandoned anchor while navigating inbound</w:t>
      </w:r>
      <w:r w:rsidR="003358C9" w:rsidRPr="007018FA">
        <w:rPr>
          <w:rFonts w:ascii="Times New Roman" w:hAnsi="Times New Roman"/>
          <w:sz w:val="22"/>
          <w:szCs w:val="22"/>
        </w:rPr>
        <w:t xml:space="preserve"> to an oil terminal south of Philadelphia.  </w:t>
      </w:r>
      <w:r w:rsidRPr="007018FA">
        <w:rPr>
          <w:rFonts w:ascii="Times New Roman" w:hAnsi="Times New Roman"/>
          <w:sz w:val="22"/>
          <w:szCs w:val="22"/>
        </w:rPr>
        <w:t xml:space="preserve">This anchor </w:t>
      </w:r>
      <w:r w:rsidR="003358C9" w:rsidRPr="007018FA">
        <w:rPr>
          <w:rFonts w:ascii="Times New Roman" w:hAnsi="Times New Roman"/>
          <w:sz w:val="22"/>
          <w:szCs w:val="22"/>
        </w:rPr>
        <w:t xml:space="preserve">for many years </w:t>
      </w:r>
      <w:r w:rsidRPr="007018FA">
        <w:rPr>
          <w:rFonts w:ascii="Times New Roman" w:hAnsi="Times New Roman"/>
          <w:sz w:val="22"/>
          <w:szCs w:val="22"/>
        </w:rPr>
        <w:t xml:space="preserve">had apparently </w:t>
      </w:r>
      <w:r w:rsidR="00F15624" w:rsidRPr="007018FA">
        <w:rPr>
          <w:rFonts w:ascii="Times New Roman" w:hAnsi="Times New Roman"/>
          <w:sz w:val="22"/>
          <w:szCs w:val="22"/>
        </w:rPr>
        <w:t xml:space="preserve">existed </w:t>
      </w:r>
      <w:r w:rsidRPr="007018FA">
        <w:rPr>
          <w:rFonts w:ascii="Times New Roman" w:hAnsi="Times New Roman"/>
          <w:sz w:val="22"/>
          <w:szCs w:val="22"/>
        </w:rPr>
        <w:t xml:space="preserve">in the </w:t>
      </w:r>
      <w:r w:rsidR="003358C9" w:rsidRPr="007018FA">
        <w:rPr>
          <w:rFonts w:ascii="Times New Roman" w:hAnsi="Times New Roman"/>
          <w:sz w:val="22"/>
          <w:szCs w:val="22"/>
        </w:rPr>
        <w:t xml:space="preserve">federal </w:t>
      </w:r>
      <w:r w:rsidRPr="007018FA">
        <w:rPr>
          <w:rFonts w:ascii="Times New Roman" w:hAnsi="Times New Roman"/>
          <w:sz w:val="22"/>
          <w:szCs w:val="22"/>
        </w:rPr>
        <w:t xml:space="preserve">anchorage </w:t>
      </w:r>
      <w:r w:rsidR="00E41E91" w:rsidRPr="007018FA">
        <w:rPr>
          <w:rFonts w:ascii="Times New Roman" w:hAnsi="Times New Roman"/>
          <w:sz w:val="22"/>
          <w:szCs w:val="22"/>
        </w:rPr>
        <w:t xml:space="preserve">she </w:t>
      </w:r>
      <w:r w:rsidRPr="007018FA">
        <w:rPr>
          <w:rFonts w:ascii="Times New Roman" w:hAnsi="Times New Roman"/>
          <w:sz w:val="22"/>
          <w:szCs w:val="22"/>
        </w:rPr>
        <w:t>was navigating, but had not previously been struck</w:t>
      </w:r>
      <w:r w:rsidR="00E41E91" w:rsidRPr="007018FA">
        <w:rPr>
          <w:rFonts w:ascii="Times New Roman" w:hAnsi="Times New Roman"/>
          <w:sz w:val="22"/>
          <w:szCs w:val="22"/>
        </w:rPr>
        <w:t>;</w:t>
      </w:r>
      <w:r w:rsidRPr="007018FA">
        <w:rPr>
          <w:rFonts w:ascii="Times New Roman" w:hAnsi="Times New Roman"/>
          <w:sz w:val="22"/>
          <w:szCs w:val="22"/>
        </w:rPr>
        <w:t xml:space="preserve"> </w:t>
      </w:r>
      <w:r w:rsidR="003358C9" w:rsidRPr="007018FA">
        <w:rPr>
          <w:rFonts w:ascii="Times New Roman" w:hAnsi="Times New Roman"/>
          <w:sz w:val="22"/>
          <w:szCs w:val="22"/>
        </w:rPr>
        <w:t xml:space="preserve">no one (except perhaps </w:t>
      </w:r>
      <w:r w:rsidR="00F46A27" w:rsidRPr="007018FA">
        <w:rPr>
          <w:rFonts w:ascii="Times New Roman" w:hAnsi="Times New Roman"/>
          <w:sz w:val="22"/>
          <w:szCs w:val="22"/>
        </w:rPr>
        <w:t>whoever dropped it)</w:t>
      </w:r>
      <w:r w:rsidR="003358C9" w:rsidRPr="007018FA">
        <w:rPr>
          <w:rFonts w:ascii="Times New Roman" w:hAnsi="Times New Roman"/>
          <w:sz w:val="22"/>
          <w:szCs w:val="22"/>
        </w:rPr>
        <w:t xml:space="preserve"> </w:t>
      </w:r>
      <w:r w:rsidR="00F46A27" w:rsidRPr="007018FA">
        <w:rPr>
          <w:rFonts w:ascii="Times New Roman" w:hAnsi="Times New Roman"/>
          <w:sz w:val="22"/>
          <w:szCs w:val="22"/>
        </w:rPr>
        <w:t xml:space="preserve">knew </w:t>
      </w:r>
      <w:r w:rsidR="003358C9" w:rsidRPr="007018FA">
        <w:rPr>
          <w:rFonts w:ascii="Times New Roman" w:hAnsi="Times New Roman"/>
          <w:sz w:val="22"/>
          <w:szCs w:val="22"/>
        </w:rPr>
        <w:t>of its existence.</w:t>
      </w:r>
      <w:r w:rsidRPr="007018FA">
        <w:rPr>
          <w:rFonts w:ascii="Times New Roman" w:hAnsi="Times New Roman"/>
          <w:sz w:val="22"/>
          <w:szCs w:val="22"/>
        </w:rPr>
        <w:t xml:space="preserve">  The resulting </w:t>
      </w:r>
      <w:r w:rsidR="00E0212B" w:rsidRPr="007018FA">
        <w:rPr>
          <w:rFonts w:ascii="Times New Roman" w:hAnsi="Times New Roman"/>
          <w:sz w:val="22"/>
          <w:szCs w:val="22"/>
        </w:rPr>
        <w:t xml:space="preserve">900-ton </w:t>
      </w:r>
      <w:r w:rsidR="00481F6F" w:rsidRPr="007018FA">
        <w:rPr>
          <w:rFonts w:ascii="Times New Roman" w:hAnsi="Times New Roman"/>
          <w:sz w:val="22"/>
          <w:szCs w:val="22"/>
        </w:rPr>
        <w:t>spill</w:t>
      </w:r>
      <w:r w:rsidRPr="007018FA">
        <w:rPr>
          <w:rFonts w:ascii="Times New Roman" w:hAnsi="Times New Roman"/>
          <w:sz w:val="22"/>
          <w:szCs w:val="22"/>
        </w:rPr>
        <w:t xml:space="preserve"> </w:t>
      </w:r>
      <w:r w:rsidR="00481F6F" w:rsidRPr="007018FA">
        <w:rPr>
          <w:rFonts w:ascii="Times New Roman" w:hAnsi="Times New Roman"/>
          <w:sz w:val="22"/>
          <w:szCs w:val="22"/>
        </w:rPr>
        <w:t>and</w:t>
      </w:r>
      <w:r w:rsidRPr="007018FA">
        <w:rPr>
          <w:rFonts w:ascii="Times New Roman" w:hAnsi="Times New Roman"/>
          <w:sz w:val="22"/>
          <w:szCs w:val="22"/>
        </w:rPr>
        <w:t xml:space="preserve"> cleanup in </w:t>
      </w:r>
      <w:r w:rsidR="00ED4879" w:rsidRPr="007018FA">
        <w:rPr>
          <w:rFonts w:ascii="Times New Roman" w:hAnsi="Times New Roman"/>
          <w:sz w:val="22"/>
          <w:szCs w:val="22"/>
        </w:rPr>
        <w:t xml:space="preserve">adverse </w:t>
      </w:r>
      <w:r w:rsidRPr="007018FA">
        <w:rPr>
          <w:rFonts w:ascii="Times New Roman" w:hAnsi="Times New Roman"/>
          <w:sz w:val="22"/>
          <w:szCs w:val="22"/>
        </w:rPr>
        <w:t>winter weather cost over $100</w:t>
      </w:r>
      <w:r w:rsidR="00F15624" w:rsidRPr="007018FA">
        <w:rPr>
          <w:rFonts w:ascii="Times New Roman" w:hAnsi="Times New Roman"/>
          <w:sz w:val="22"/>
          <w:szCs w:val="22"/>
        </w:rPr>
        <w:t xml:space="preserve"> million</w:t>
      </w:r>
      <w:r w:rsidRPr="007018FA">
        <w:rPr>
          <w:rFonts w:ascii="Times New Roman" w:hAnsi="Times New Roman"/>
          <w:sz w:val="22"/>
          <w:szCs w:val="22"/>
        </w:rPr>
        <w:t>.</w:t>
      </w:r>
    </w:p>
    <w:p w:rsidR="00BD7F78" w:rsidRPr="007018FA" w:rsidRDefault="00BD7F78" w:rsidP="00930E88">
      <w:pPr>
        <w:spacing w:line="300" w:lineRule="exact"/>
        <w:jc w:val="both"/>
        <w:rPr>
          <w:rFonts w:ascii="Times New Roman" w:hAnsi="Times New Roman"/>
          <w:sz w:val="22"/>
          <w:szCs w:val="22"/>
        </w:rPr>
      </w:pPr>
      <w:r w:rsidRPr="007018FA">
        <w:rPr>
          <w:rFonts w:ascii="Times New Roman" w:hAnsi="Times New Roman"/>
          <w:sz w:val="22"/>
          <w:szCs w:val="22"/>
        </w:rPr>
        <w:lastRenderedPageBreak/>
        <w:tab/>
        <w:t xml:space="preserve">The </w:t>
      </w:r>
      <w:r w:rsidR="00E41E91" w:rsidRPr="007018FA">
        <w:rPr>
          <w:rFonts w:ascii="Times New Roman" w:hAnsi="Times New Roman"/>
          <w:sz w:val="22"/>
          <w:szCs w:val="22"/>
        </w:rPr>
        <w:t>“</w:t>
      </w:r>
      <w:r w:rsidRPr="007018FA">
        <w:rPr>
          <w:rFonts w:ascii="Times New Roman" w:hAnsi="Times New Roman"/>
          <w:sz w:val="22"/>
          <w:szCs w:val="22"/>
        </w:rPr>
        <w:t>lesson</w:t>
      </w:r>
      <w:r w:rsidR="00633800" w:rsidRPr="007018FA">
        <w:rPr>
          <w:rFonts w:ascii="Times New Roman" w:hAnsi="Times New Roman"/>
          <w:sz w:val="22"/>
          <w:szCs w:val="22"/>
        </w:rPr>
        <w:t>”</w:t>
      </w:r>
      <w:r w:rsidRPr="007018FA">
        <w:rPr>
          <w:rFonts w:ascii="Times New Roman" w:hAnsi="Times New Roman"/>
          <w:sz w:val="22"/>
          <w:szCs w:val="22"/>
        </w:rPr>
        <w:t xml:space="preserve"> here is twofold.  Lost anchors should always be reported to </w:t>
      </w:r>
      <w:r w:rsidR="00481F6F" w:rsidRPr="007018FA">
        <w:rPr>
          <w:rFonts w:ascii="Times New Roman" w:hAnsi="Times New Roman"/>
          <w:sz w:val="22"/>
          <w:szCs w:val="22"/>
        </w:rPr>
        <w:t>the</w:t>
      </w:r>
      <w:r w:rsidRPr="007018FA">
        <w:rPr>
          <w:rFonts w:ascii="Times New Roman" w:hAnsi="Times New Roman"/>
          <w:sz w:val="22"/>
          <w:szCs w:val="22"/>
        </w:rPr>
        <w:t xml:space="preserve"> authorities, especially in pilot waters where they might damage a ship; and, under-keel clearance requirements, set forth in </w:t>
      </w:r>
      <w:r w:rsidR="00F46A27" w:rsidRPr="007018FA">
        <w:rPr>
          <w:rFonts w:ascii="Times New Roman" w:hAnsi="Times New Roman"/>
          <w:sz w:val="22"/>
          <w:szCs w:val="22"/>
        </w:rPr>
        <w:t xml:space="preserve">the OPA </w:t>
      </w:r>
      <w:r w:rsidR="003358C9" w:rsidRPr="007018FA">
        <w:rPr>
          <w:rFonts w:ascii="Times New Roman" w:hAnsi="Times New Roman"/>
          <w:sz w:val="22"/>
          <w:szCs w:val="22"/>
        </w:rPr>
        <w:t xml:space="preserve">regulations </w:t>
      </w:r>
      <w:r w:rsidRPr="007018FA">
        <w:rPr>
          <w:rFonts w:ascii="Times New Roman" w:hAnsi="Times New Roman"/>
          <w:sz w:val="22"/>
          <w:szCs w:val="22"/>
        </w:rPr>
        <w:t>specifically for single-hull tankers, should be strictly observed</w:t>
      </w:r>
      <w:r w:rsidR="003358C9" w:rsidRPr="007018FA">
        <w:rPr>
          <w:rFonts w:ascii="Times New Roman" w:hAnsi="Times New Roman"/>
          <w:sz w:val="22"/>
          <w:szCs w:val="22"/>
        </w:rPr>
        <w:t xml:space="preserve"> and </w:t>
      </w:r>
      <w:r w:rsidR="00F46A27" w:rsidRPr="007018FA">
        <w:rPr>
          <w:rFonts w:ascii="Times New Roman" w:hAnsi="Times New Roman"/>
          <w:sz w:val="22"/>
          <w:szCs w:val="22"/>
        </w:rPr>
        <w:t xml:space="preserve">written into </w:t>
      </w:r>
      <w:r w:rsidR="003358C9" w:rsidRPr="007018FA">
        <w:rPr>
          <w:rFonts w:ascii="Times New Roman" w:hAnsi="Times New Roman"/>
          <w:sz w:val="22"/>
          <w:szCs w:val="22"/>
        </w:rPr>
        <w:t xml:space="preserve">the </w:t>
      </w:r>
      <w:r w:rsidR="00ED4879" w:rsidRPr="007018FA">
        <w:rPr>
          <w:rFonts w:ascii="Times New Roman" w:hAnsi="Times New Roman"/>
          <w:sz w:val="22"/>
          <w:szCs w:val="22"/>
        </w:rPr>
        <w:t xml:space="preserve">vessel’s </w:t>
      </w:r>
      <w:r w:rsidR="003358C9" w:rsidRPr="007018FA">
        <w:rPr>
          <w:rFonts w:ascii="Times New Roman" w:hAnsi="Times New Roman"/>
          <w:sz w:val="22"/>
          <w:szCs w:val="22"/>
        </w:rPr>
        <w:t>passage plan.</w:t>
      </w:r>
    </w:p>
    <w:p w:rsidR="00BD7F78" w:rsidRPr="007018FA" w:rsidRDefault="00BD7F78" w:rsidP="004B22B5">
      <w:pPr>
        <w:spacing w:beforeLines="50" w:before="120" w:line="360" w:lineRule="auto"/>
        <w:rPr>
          <w:rFonts w:ascii="Times New Roman" w:hAnsi="Times New Roman"/>
          <w:b/>
          <w:sz w:val="22"/>
          <w:szCs w:val="22"/>
          <w:u w:val="single"/>
        </w:rPr>
      </w:pPr>
      <w:r w:rsidRPr="007018FA">
        <w:rPr>
          <w:rFonts w:ascii="Times New Roman" w:hAnsi="Times New Roman"/>
          <w:b/>
          <w:sz w:val="22"/>
          <w:szCs w:val="22"/>
          <w:u w:val="single"/>
        </w:rPr>
        <w:t>Collision Cases</w:t>
      </w:r>
    </w:p>
    <w:p w:rsidR="00E0212B" w:rsidRPr="007018FA" w:rsidRDefault="00BD7F78" w:rsidP="00930E88">
      <w:pPr>
        <w:spacing w:line="300" w:lineRule="exact"/>
        <w:jc w:val="both"/>
        <w:rPr>
          <w:rFonts w:ascii="Times New Roman" w:hAnsi="Times New Roman"/>
          <w:sz w:val="22"/>
          <w:szCs w:val="22"/>
        </w:rPr>
      </w:pPr>
      <w:r w:rsidRPr="007018FA">
        <w:rPr>
          <w:rFonts w:ascii="Times New Roman" w:hAnsi="Times New Roman"/>
          <w:sz w:val="22"/>
          <w:szCs w:val="22"/>
        </w:rPr>
        <w:tab/>
      </w:r>
      <w:r w:rsidR="00633800" w:rsidRPr="007018FA">
        <w:rPr>
          <w:rFonts w:ascii="Times New Roman" w:hAnsi="Times New Roman"/>
          <w:sz w:val="22"/>
          <w:szCs w:val="22"/>
        </w:rPr>
        <w:t xml:space="preserve">A downbound </w:t>
      </w:r>
      <w:r w:rsidRPr="007018FA">
        <w:rPr>
          <w:rFonts w:ascii="Times New Roman" w:hAnsi="Times New Roman"/>
          <w:sz w:val="22"/>
          <w:szCs w:val="22"/>
        </w:rPr>
        <w:t>chemical tanker in the Mississippi River</w:t>
      </w:r>
      <w:r w:rsidR="00F15624" w:rsidRPr="007018FA">
        <w:rPr>
          <w:rFonts w:ascii="Times New Roman" w:hAnsi="Times New Roman"/>
          <w:sz w:val="22"/>
          <w:szCs w:val="22"/>
        </w:rPr>
        <w:t xml:space="preserve"> </w:t>
      </w:r>
      <w:r w:rsidR="00633800" w:rsidRPr="007018FA">
        <w:rPr>
          <w:rFonts w:ascii="Times New Roman" w:hAnsi="Times New Roman"/>
          <w:sz w:val="22"/>
          <w:szCs w:val="22"/>
        </w:rPr>
        <w:t xml:space="preserve">at night </w:t>
      </w:r>
      <w:r w:rsidR="00F15624" w:rsidRPr="007018FA">
        <w:rPr>
          <w:rFonts w:ascii="Times New Roman" w:hAnsi="Times New Roman"/>
          <w:sz w:val="22"/>
          <w:szCs w:val="22"/>
        </w:rPr>
        <w:t xml:space="preserve">in </w:t>
      </w:r>
      <w:r w:rsidR="00131E33" w:rsidRPr="007018FA">
        <w:rPr>
          <w:rFonts w:ascii="Times New Roman" w:hAnsi="Times New Roman"/>
          <w:sz w:val="22"/>
          <w:szCs w:val="22"/>
        </w:rPr>
        <w:t>2008</w:t>
      </w:r>
      <w:r w:rsidRPr="007018FA">
        <w:rPr>
          <w:rFonts w:ascii="Times New Roman" w:hAnsi="Times New Roman"/>
          <w:sz w:val="22"/>
          <w:szCs w:val="22"/>
        </w:rPr>
        <w:t xml:space="preserve"> cut a loaded river fuel barge in half when </w:t>
      </w:r>
      <w:r w:rsidR="00ED4879" w:rsidRPr="007018FA">
        <w:rPr>
          <w:rFonts w:ascii="Times New Roman" w:hAnsi="Times New Roman"/>
          <w:sz w:val="22"/>
          <w:szCs w:val="22"/>
        </w:rPr>
        <w:t xml:space="preserve">the barge’s </w:t>
      </w:r>
      <w:r w:rsidRPr="007018FA">
        <w:rPr>
          <w:rFonts w:ascii="Times New Roman" w:hAnsi="Times New Roman"/>
          <w:sz w:val="22"/>
          <w:szCs w:val="22"/>
        </w:rPr>
        <w:t xml:space="preserve">towboat unexpectedly turned to port in front of </w:t>
      </w:r>
      <w:r w:rsidR="00633800" w:rsidRPr="007018FA">
        <w:rPr>
          <w:rFonts w:ascii="Times New Roman" w:hAnsi="Times New Roman"/>
          <w:sz w:val="22"/>
          <w:szCs w:val="22"/>
        </w:rPr>
        <w:t>the ship</w:t>
      </w:r>
      <w:r w:rsidRPr="007018FA">
        <w:rPr>
          <w:rFonts w:ascii="Times New Roman" w:hAnsi="Times New Roman"/>
          <w:sz w:val="22"/>
          <w:szCs w:val="22"/>
        </w:rPr>
        <w:t xml:space="preserve">.  </w:t>
      </w:r>
      <w:r w:rsidR="00633800" w:rsidRPr="007018FA">
        <w:rPr>
          <w:rFonts w:ascii="Times New Roman" w:hAnsi="Times New Roman"/>
          <w:sz w:val="22"/>
          <w:szCs w:val="22"/>
        </w:rPr>
        <w:t xml:space="preserve">The towboat’s </w:t>
      </w:r>
      <w:r w:rsidRPr="007018FA">
        <w:rPr>
          <w:rFonts w:ascii="Times New Roman" w:hAnsi="Times New Roman"/>
          <w:sz w:val="22"/>
          <w:szCs w:val="22"/>
        </w:rPr>
        <w:t xml:space="preserve">captain had </w:t>
      </w:r>
      <w:r w:rsidR="00633800" w:rsidRPr="007018FA">
        <w:rPr>
          <w:rFonts w:ascii="Times New Roman" w:hAnsi="Times New Roman"/>
          <w:sz w:val="22"/>
          <w:szCs w:val="22"/>
        </w:rPr>
        <w:t xml:space="preserve">gone ashore and </w:t>
      </w:r>
      <w:r w:rsidRPr="007018FA">
        <w:rPr>
          <w:rFonts w:ascii="Times New Roman" w:hAnsi="Times New Roman"/>
          <w:sz w:val="22"/>
          <w:szCs w:val="22"/>
        </w:rPr>
        <w:t xml:space="preserve">left </w:t>
      </w:r>
      <w:r w:rsidR="00633800" w:rsidRPr="007018FA">
        <w:rPr>
          <w:rFonts w:ascii="Times New Roman" w:hAnsi="Times New Roman"/>
          <w:sz w:val="22"/>
          <w:szCs w:val="22"/>
        </w:rPr>
        <w:t xml:space="preserve">her </w:t>
      </w:r>
      <w:r w:rsidRPr="007018FA">
        <w:rPr>
          <w:rFonts w:ascii="Times New Roman" w:hAnsi="Times New Roman"/>
          <w:sz w:val="22"/>
          <w:szCs w:val="22"/>
        </w:rPr>
        <w:t xml:space="preserve">in the charge of an under-licensed apprentice mate, who apparently did not see the downbound </w:t>
      </w:r>
      <w:r w:rsidR="00322CBC" w:rsidRPr="007018FA">
        <w:rPr>
          <w:rFonts w:ascii="Times New Roman" w:hAnsi="Times New Roman" w:hint="eastAsia"/>
          <w:sz w:val="22"/>
          <w:szCs w:val="22"/>
          <w:lang w:eastAsia="ja-JP"/>
        </w:rPr>
        <w:t>chemical tanker</w:t>
      </w:r>
      <w:r w:rsidRPr="007018FA">
        <w:rPr>
          <w:rFonts w:ascii="Times New Roman" w:hAnsi="Times New Roman"/>
          <w:sz w:val="22"/>
          <w:szCs w:val="22"/>
        </w:rPr>
        <w:t xml:space="preserve">.  A large (1,000 ton) oil spill affected shipping and shoreline interests in the New Orleans and Mississippi River area for several months.  </w:t>
      </w:r>
    </w:p>
    <w:p w:rsidR="00BD7F78" w:rsidRPr="007018FA" w:rsidRDefault="00BD7F78" w:rsidP="00930E88">
      <w:pPr>
        <w:spacing w:line="300" w:lineRule="exact"/>
        <w:ind w:firstLine="720"/>
        <w:jc w:val="both"/>
        <w:rPr>
          <w:rFonts w:ascii="Times New Roman" w:hAnsi="Times New Roman"/>
          <w:sz w:val="22"/>
          <w:szCs w:val="22"/>
        </w:rPr>
      </w:pPr>
      <w:r w:rsidRPr="007018FA">
        <w:rPr>
          <w:rFonts w:ascii="Times New Roman" w:hAnsi="Times New Roman"/>
          <w:sz w:val="22"/>
          <w:szCs w:val="22"/>
        </w:rPr>
        <w:t xml:space="preserve">The “lesson learned”?  Licensed captains should not leave the vessel to </w:t>
      </w:r>
      <w:r w:rsidR="00B962AA" w:rsidRPr="007018FA">
        <w:rPr>
          <w:rFonts w:ascii="Times New Roman" w:hAnsi="Times New Roman"/>
          <w:sz w:val="22"/>
          <w:szCs w:val="22"/>
        </w:rPr>
        <w:t xml:space="preserve">an unqualified </w:t>
      </w:r>
      <w:r w:rsidR="00633800" w:rsidRPr="007018FA">
        <w:rPr>
          <w:rFonts w:ascii="Times New Roman" w:hAnsi="Times New Roman"/>
          <w:sz w:val="22"/>
          <w:szCs w:val="22"/>
        </w:rPr>
        <w:t>officer</w:t>
      </w:r>
      <w:r w:rsidRPr="007018FA">
        <w:rPr>
          <w:rFonts w:ascii="Times New Roman" w:hAnsi="Times New Roman"/>
          <w:sz w:val="22"/>
          <w:szCs w:val="22"/>
        </w:rPr>
        <w:t>.</w:t>
      </w:r>
      <w:r w:rsidR="00E0212B" w:rsidRPr="007018FA">
        <w:rPr>
          <w:rFonts w:ascii="Times New Roman" w:hAnsi="Times New Roman"/>
          <w:sz w:val="22"/>
          <w:szCs w:val="22"/>
        </w:rPr>
        <w:t xml:space="preserve">  The s</w:t>
      </w:r>
      <w:r w:rsidRPr="007018FA">
        <w:rPr>
          <w:rFonts w:ascii="Times New Roman" w:hAnsi="Times New Roman"/>
          <w:sz w:val="22"/>
          <w:szCs w:val="22"/>
        </w:rPr>
        <w:t>econdary lesson</w:t>
      </w:r>
      <w:r w:rsidR="00E0212B" w:rsidRPr="007018FA">
        <w:rPr>
          <w:rFonts w:ascii="Times New Roman" w:hAnsi="Times New Roman"/>
          <w:sz w:val="22"/>
          <w:szCs w:val="22"/>
        </w:rPr>
        <w:t xml:space="preserve"> is</w:t>
      </w:r>
      <w:r w:rsidR="003358C9" w:rsidRPr="007018FA">
        <w:rPr>
          <w:rFonts w:ascii="Times New Roman" w:hAnsi="Times New Roman"/>
          <w:sz w:val="22"/>
          <w:szCs w:val="22"/>
        </w:rPr>
        <w:t xml:space="preserve"> </w:t>
      </w:r>
      <w:r w:rsidR="00633800" w:rsidRPr="007018FA">
        <w:rPr>
          <w:rFonts w:ascii="Times New Roman" w:hAnsi="Times New Roman"/>
          <w:sz w:val="22"/>
          <w:szCs w:val="22"/>
        </w:rPr>
        <w:t xml:space="preserve">that </w:t>
      </w:r>
      <w:r w:rsidR="003358C9" w:rsidRPr="007018FA">
        <w:rPr>
          <w:rFonts w:ascii="Times New Roman" w:hAnsi="Times New Roman"/>
          <w:sz w:val="22"/>
          <w:szCs w:val="22"/>
        </w:rPr>
        <w:t xml:space="preserve">in a narrow channel, </w:t>
      </w:r>
      <w:r w:rsidRPr="007018FA">
        <w:rPr>
          <w:rFonts w:ascii="Times New Roman" w:hAnsi="Times New Roman"/>
          <w:sz w:val="22"/>
          <w:szCs w:val="22"/>
        </w:rPr>
        <w:t xml:space="preserve">even under-licensed mates </w:t>
      </w:r>
      <w:r w:rsidR="00B962AA" w:rsidRPr="007018FA">
        <w:rPr>
          <w:rFonts w:ascii="Times New Roman" w:hAnsi="Times New Roman"/>
          <w:sz w:val="22"/>
          <w:szCs w:val="22"/>
        </w:rPr>
        <w:t xml:space="preserve">must </w:t>
      </w:r>
      <w:r w:rsidRPr="007018FA">
        <w:rPr>
          <w:rFonts w:ascii="Times New Roman" w:hAnsi="Times New Roman"/>
          <w:sz w:val="22"/>
          <w:szCs w:val="22"/>
        </w:rPr>
        <w:t xml:space="preserve">keep a </w:t>
      </w:r>
      <w:r w:rsidR="00B962AA" w:rsidRPr="007018FA">
        <w:rPr>
          <w:rFonts w:ascii="Times New Roman" w:hAnsi="Times New Roman"/>
          <w:sz w:val="22"/>
          <w:szCs w:val="22"/>
        </w:rPr>
        <w:t xml:space="preserve">sharp </w:t>
      </w:r>
      <w:r w:rsidR="00131E33" w:rsidRPr="007018FA">
        <w:rPr>
          <w:rFonts w:ascii="Times New Roman" w:hAnsi="Times New Roman"/>
          <w:sz w:val="22"/>
          <w:szCs w:val="22"/>
        </w:rPr>
        <w:t>lookout and</w:t>
      </w:r>
      <w:r w:rsidRPr="007018FA">
        <w:rPr>
          <w:rFonts w:ascii="Times New Roman" w:hAnsi="Times New Roman"/>
          <w:sz w:val="22"/>
          <w:szCs w:val="22"/>
        </w:rPr>
        <w:t xml:space="preserve"> be aware of ship traffic on a clear night.</w:t>
      </w:r>
      <w:r w:rsidR="003358C9" w:rsidRPr="007018FA">
        <w:rPr>
          <w:rFonts w:ascii="Times New Roman" w:hAnsi="Times New Roman"/>
          <w:sz w:val="22"/>
          <w:szCs w:val="22"/>
        </w:rPr>
        <w:t xml:space="preserve">  Both the captain and the mate were prosecuted criminally.</w:t>
      </w:r>
    </w:p>
    <w:p w:rsidR="00BD7F78" w:rsidRPr="007018FA" w:rsidRDefault="00BD7F78" w:rsidP="004B22B5">
      <w:pPr>
        <w:spacing w:beforeLines="50" w:before="120" w:line="360" w:lineRule="auto"/>
        <w:rPr>
          <w:rFonts w:ascii="Times New Roman" w:hAnsi="Times New Roman"/>
          <w:b/>
          <w:sz w:val="22"/>
          <w:szCs w:val="22"/>
          <w:u w:val="single"/>
        </w:rPr>
      </w:pPr>
      <w:r w:rsidRPr="007018FA">
        <w:rPr>
          <w:rFonts w:ascii="Times New Roman" w:hAnsi="Times New Roman"/>
          <w:b/>
          <w:sz w:val="22"/>
          <w:szCs w:val="22"/>
          <w:u w:val="single"/>
        </w:rPr>
        <w:t>Allision-Pilotage</w:t>
      </w:r>
    </w:p>
    <w:p w:rsidR="00BD7F78" w:rsidRPr="007018FA" w:rsidRDefault="00BD7F78" w:rsidP="00930E88">
      <w:pPr>
        <w:spacing w:line="300" w:lineRule="exact"/>
        <w:jc w:val="both"/>
        <w:rPr>
          <w:rFonts w:ascii="Times New Roman" w:hAnsi="Times New Roman"/>
          <w:sz w:val="22"/>
          <w:szCs w:val="22"/>
        </w:rPr>
      </w:pPr>
      <w:r w:rsidRPr="007018FA">
        <w:rPr>
          <w:rFonts w:ascii="Times New Roman" w:hAnsi="Times New Roman"/>
          <w:sz w:val="22"/>
          <w:szCs w:val="22"/>
        </w:rPr>
        <w:tab/>
      </w:r>
      <w:r w:rsidR="00633800" w:rsidRPr="007018FA">
        <w:rPr>
          <w:rFonts w:ascii="Times New Roman" w:hAnsi="Times New Roman"/>
          <w:sz w:val="22"/>
          <w:szCs w:val="22"/>
        </w:rPr>
        <w:t>A</w:t>
      </w:r>
      <w:r w:rsidRPr="007018FA">
        <w:rPr>
          <w:rFonts w:ascii="Times New Roman" w:hAnsi="Times New Roman"/>
          <w:sz w:val="22"/>
          <w:szCs w:val="22"/>
        </w:rPr>
        <w:t xml:space="preserve"> container ship </w:t>
      </w:r>
      <w:r w:rsidR="00ED4879" w:rsidRPr="007018FA">
        <w:rPr>
          <w:rFonts w:ascii="Times New Roman" w:hAnsi="Times New Roman"/>
          <w:sz w:val="22"/>
          <w:szCs w:val="22"/>
        </w:rPr>
        <w:t xml:space="preserve">got underway </w:t>
      </w:r>
      <w:r w:rsidRPr="007018FA">
        <w:rPr>
          <w:rFonts w:ascii="Times New Roman" w:hAnsi="Times New Roman"/>
          <w:sz w:val="22"/>
          <w:szCs w:val="22"/>
        </w:rPr>
        <w:t xml:space="preserve">in November 2007, outbound </w:t>
      </w:r>
      <w:r w:rsidR="00ED4879" w:rsidRPr="007018FA">
        <w:rPr>
          <w:rFonts w:ascii="Times New Roman" w:hAnsi="Times New Roman"/>
          <w:sz w:val="22"/>
          <w:szCs w:val="22"/>
        </w:rPr>
        <w:t xml:space="preserve">from Oakland </w:t>
      </w:r>
      <w:r w:rsidR="00F15624" w:rsidRPr="007018FA">
        <w:rPr>
          <w:rFonts w:ascii="Times New Roman" w:hAnsi="Times New Roman"/>
          <w:sz w:val="22"/>
          <w:szCs w:val="22"/>
        </w:rPr>
        <w:t xml:space="preserve">in fog </w:t>
      </w:r>
      <w:r w:rsidRPr="007018FA">
        <w:rPr>
          <w:rFonts w:ascii="Times New Roman" w:hAnsi="Times New Roman"/>
          <w:sz w:val="22"/>
          <w:szCs w:val="22"/>
        </w:rPr>
        <w:t xml:space="preserve">in San Francisco Bay </w:t>
      </w:r>
      <w:r w:rsidR="00F15624" w:rsidRPr="007018FA">
        <w:rPr>
          <w:rFonts w:ascii="Times New Roman" w:hAnsi="Times New Roman"/>
          <w:sz w:val="22"/>
          <w:szCs w:val="22"/>
        </w:rPr>
        <w:t xml:space="preserve">under </w:t>
      </w:r>
      <w:r w:rsidRPr="007018FA">
        <w:rPr>
          <w:rFonts w:ascii="Times New Roman" w:hAnsi="Times New Roman"/>
          <w:sz w:val="22"/>
          <w:szCs w:val="22"/>
        </w:rPr>
        <w:t xml:space="preserve">pilotage, </w:t>
      </w:r>
      <w:r w:rsidR="00ED4879" w:rsidRPr="007018FA">
        <w:rPr>
          <w:rFonts w:ascii="Times New Roman" w:hAnsi="Times New Roman"/>
          <w:sz w:val="22"/>
          <w:szCs w:val="22"/>
        </w:rPr>
        <w:t xml:space="preserve">and </w:t>
      </w:r>
      <w:r w:rsidRPr="007018FA">
        <w:rPr>
          <w:rFonts w:ascii="Times New Roman" w:hAnsi="Times New Roman"/>
          <w:sz w:val="22"/>
          <w:szCs w:val="22"/>
        </w:rPr>
        <w:t xml:space="preserve">heavily grazed a “tower” piling of the Bay Bridge with her port side, spilling approximately 180 tons of bunker fuel into San Francisco Bay.  </w:t>
      </w:r>
      <w:r w:rsidR="00F510E8" w:rsidRPr="007018FA">
        <w:rPr>
          <w:rFonts w:ascii="Times New Roman" w:hAnsi="Times New Roman"/>
          <w:sz w:val="22"/>
          <w:szCs w:val="22"/>
        </w:rPr>
        <w:t xml:space="preserve">This </w:t>
      </w:r>
      <w:r w:rsidR="00B962AA" w:rsidRPr="007018FA">
        <w:rPr>
          <w:rFonts w:ascii="Times New Roman" w:hAnsi="Times New Roman"/>
          <w:sz w:val="22"/>
          <w:szCs w:val="22"/>
        </w:rPr>
        <w:t xml:space="preserve">caused </w:t>
      </w:r>
      <w:r w:rsidR="00F510E8" w:rsidRPr="007018FA">
        <w:rPr>
          <w:rFonts w:ascii="Times New Roman" w:hAnsi="Times New Roman"/>
          <w:sz w:val="22"/>
          <w:szCs w:val="22"/>
        </w:rPr>
        <w:t xml:space="preserve">a large reaction in an environmentally-sensitive area, and </w:t>
      </w:r>
      <w:r w:rsidR="00B962AA" w:rsidRPr="007018FA">
        <w:rPr>
          <w:rFonts w:ascii="Times New Roman" w:hAnsi="Times New Roman"/>
          <w:sz w:val="22"/>
          <w:szCs w:val="22"/>
        </w:rPr>
        <w:t xml:space="preserve">prompted </w:t>
      </w:r>
      <w:r w:rsidR="00F510E8" w:rsidRPr="007018FA">
        <w:rPr>
          <w:rFonts w:ascii="Times New Roman" w:hAnsi="Times New Roman"/>
          <w:sz w:val="22"/>
          <w:szCs w:val="22"/>
        </w:rPr>
        <w:t xml:space="preserve">the Coast Guard to upgrade its medical examination standards for pilots and mariners.   </w:t>
      </w:r>
      <w:r w:rsidR="00B962AA" w:rsidRPr="007018FA">
        <w:rPr>
          <w:rFonts w:ascii="Times New Roman" w:hAnsi="Times New Roman"/>
          <w:sz w:val="22"/>
          <w:szCs w:val="22"/>
        </w:rPr>
        <w:t xml:space="preserve">The </w:t>
      </w:r>
      <w:r w:rsidR="00F510E8" w:rsidRPr="007018FA">
        <w:rPr>
          <w:rFonts w:ascii="Times New Roman" w:hAnsi="Times New Roman"/>
          <w:sz w:val="22"/>
          <w:szCs w:val="22"/>
        </w:rPr>
        <w:t>local pilot</w:t>
      </w:r>
      <w:r w:rsidR="00633800" w:rsidRPr="007018FA">
        <w:rPr>
          <w:rFonts w:ascii="Times New Roman" w:hAnsi="Times New Roman"/>
          <w:sz w:val="22"/>
          <w:szCs w:val="22"/>
        </w:rPr>
        <w:t xml:space="preserve"> was </w:t>
      </w:r>
      <w:r w:rsidR="00F510E8" w:rsidRPr="007018FA">
        <w:rPr>
          <w:rFonts w:ascii="Times New Roman" w:hAnsi="Times New Roman"/>
          <w:sz w:val="22"/>
          <w:szCs w:val="22"/>
        </w:rPr>
        <w:t xml:space="preserve">disoriented in the fog, </w:t>
      </w:r>
      <w:r w:rsidR="00633800" w:rsidRPr="007018FA">
        <w:rPr>
          <w:rFonts w:ascii="Times New Roman" w:hAnsi="Times New Roman"/>
          <w:sz w:val="22"/>
          <w:szCs w:val="22"/>
        </w:rPr>
        <w:t xml:space="preserve">and </w:t>
      </w:r>
      <w:r w:rsidR="00F510E8" w:rsidRPr="007018FA">
        <w:rPr>
          <w:rFonts w:ascii="Times New Roman" w:hAnsi="Times New Roman"/>
          <w:sz w:val="22"/>
          <w:szCs w:val="22"/>
        </w:rPr>
        <w:t>apparently affected by prescription medication he had been tak</w:t>
      </w:r>
      <w:r w:rsidR="00E0212B" w:rsidRPr="007018FA">
        <w:rPr>
          <w:rFonts w:ascii="Times New Roman" w:hAnsi="Times New Roman"/>
          <w:sz w:val="22"/>
          <w:szCs w:val="22"/>
        </w:rPr>
        <w:t>ing</w:t>
      </w:r>
      <w:r w:rsidR="00F15624" w:rsidRPr="007018FA">
        <w:rPr>
          <w:rFonts w:ascii="Times New Roman" w:hAnsi="Times New Roman"/>
          <w:sz w:val="22"/>
          <w:szCs w:val="22"/>
        </w:rPr>
        <w:t xml:space="preserve"> and had not disclosed to the Coast Guard.  He pled guilty to violating the Clean Water Act and served several months in prison.  </w:t>
      </w:r>
      <w:r w:rsidR="00F510E8" w:rsidRPr="007018FA">
        <w:rPr>
          <w:rFonts w:ascii="Times New Roman" w:hAnsi="Times New Roman"/>
          <w:sz w:val="22"/>
          <w:szCs w:val="22"/>
        </w:rPr>
        <w:t xml:space="preserve">  </w:t>
      </w:r>
    </w:p>
    <w:p w:rsidR="00F510E8" w:rsidRPr="007018FA" w:rsidRDefault="00F510E8" w:rsidP="00930E88">
      <w:pPr>
        <w:spacing w:line="300" w:lineRule="exact"/>
        <w:jc w:val="both"/>
        <w:rPr>
          <w:rFonts w:ascii="Times New Roman" w:hAnsi="Times New Roman"/>
          <w:sz w:val="22"/>
          <w:szCs w:val="22"/>
        </w:rPr>
      </w:pPr>
      <w:r w:rsidRPr="007018FA">
        <w:rPr>
          <w:rFonts w:ascii="Times New Roman" w:hAnsi="Times New Roman"/>
          <w:sz w:val="22"/>
          <w:szCs w:val="22"/>
        </w:rPr>
        <w:tab/>
      </w:r>
      <w:r w:rsidR="00B962AA" w:rsidRPr="007018FA">
        <w:rPr>
          <w:rFonts w:ascii="Times New Roman" w:hAnsi="Times New Roman"/>
          <w:sz w:val="22"/>
          <w:szCs w:val="22"/>
        </w:rPr>
        <w:t xml:space="preserve">Again, a navigation </w:t>
      </w:r>
      <w:r w:rsidRPr="007018FA">
        <w:rPr>
          <w:rFonts w:ascii="Times New Roman" w:hAnsi="Times New Roman"/>
          <w:sz w:val="22"/>
          <w:szCs w:val="22"/>
        </w:rPr>
        <w:t xml:space="preserve">lesson (be cautious in fog; consider staying at </w:t>
      </w:r>
      <w:r w:rsidR="00E0212B" w:rsidRPr="007018FA">
        <w:rPr>
          <w:rFonts w:ascii="Times New Roman" w:hAnsi="Times New Roman"/>
          <w:sz w:val="22"/>
          <w:szCs w:val="22"/>
        </w:rPr>
        <w:t xml:space="preserve">berth </w:t>
      </w:r>
      <w:r w:rsidR="00B962AA" w:rsidRPr="007018FA">
        <w:rPr>
          <w:rFonts w:ascii="Times New Roman" w:hAnsi="Times New Roman"/>
          <w:sz w:val="22"/>
          <w:szCs w:val="22"/>
        </w:rPr>
        <w:t xml:space="preserve">until   </w:t>
      </w:r>
      <w:r w:rsidRPr="007018FA">
        <w:rPr>
          <w:rFonts w:ascii="Times New Roman" w:hAnsi="Times New Roman"/>
          <w:sz w:val="22"/>
          <w:szCs w:val="22"/>
        </w:rPr>
        <w:t xml:space="preserve">the fog burns off), and also one of pilot competence, a matter for pilot regulation authorities. </w:t>
      </w:r>
    </w:p>
    <w:p w:rsidR="00F510E8" w:rsidRPr="007018FA" w:rsidRDefault="005B1883" w:rsidP="004B22B5">
      <w:pPr>
        <w:spacing w:beforeLines="50" w:before="120" w:line="360" w:lineRule="auto"/>
        <w:rPr>
          <w:rFonts w:ascii="Times New Roman" w:hAnsi="Times New Roman"/>
          <w:b/>
          <w:sz w:val="22"/>
          <w:szCs w:val="22"/>
          <w:u w:val="single"/>
        </w:rPr>
      </w:pPr>
      <w:r w:rsidRPr="007018FA">
        <w:rPr>
          <w:rFonts w:ascii="Times New Roman" w:hAnsi="Times New Roman"/>
          <w:b/>
          <w:sz w:val="22"/>
          <w:szCs w:val="22"/>
          <w:u w:val="single"/>
        </w:rPr>
        <w:t>Natural Disasters</w:t>
      </w:r>
    </w:p>
    <w:p w:rsidR="005B1883" w:rsidRPr="007018FA" w:rsidRDefault="005B1883" w:rsidP="00930E88">
      <w:pPr>
        <w:spacing w:line="300" w:lineRule="exact"/>
        <w:jc w:val="both"/>
        <w:rPr>
          <w:rFonts w:ascii="Times New Roman" w:hAnsi="Times New Roman"/>
          <w:sz w:val="22"/>
          <w:szCs w:val="22"/>
        </w:rPr>
      </w:pPr>
      <w:r w:rsidRPr="007018FA">
        <w:rPr>
          <w:rFonts w:ascii="Times New Roman" w:hAnsi="Times New Roman"/>
          <w:sz w:val="22"/>
          <w:szCs w:val="22"/>
        </w:rPr>
        <w:tab/>
        <w:t xml:space="preserve">Events such as recent tsunamis and hurricanes could have a catastrophic impact on tank vessels or conventional cargo vessels, </w:t>
      </w:r>
      <w:r w:rsidR="00ED4879" w:rsidRPr="007018FA">
        <w:rPr>
          <w:rFonts w:ascii="Times New Roman" w:hAnsi="Times New Roman"/>
          <w:sz w:val="22"/>
          <w:szCs w:val="22"/>
        </w:rPr>
        <w:t>and cause</w:t>
      </w:r>
      <w:r w:rsidRPr="007018FA">
        <w:rPr>
          <w:rFonts w:ascii="Times New Roman" w:hAnsi="Times New Roman"/>
          <w:sz w:val="22"/>
          <w:szCs w:val="22"/>
        </w:rPr>
        <w:t xml:space="preserve"> release of oil or chemicals.  Once a storm track has been identified that might adversely impact a vessel’s track while on her way to her next port of call, every effort should be made through weather routing and “master’s informed discretion” to avoid the storm </w:t>
      </w:r>
      <w:r w:rsidR="00B962AA" w:rsidRPr="007018FA">
        <w:rPr>
          <w:rFonts w:ascii="Times New Roman" w:hAnsi="Times New Roman"/>
          <w:sz w:val="22"/>
          <w:szCs w:val="22"/>
        </w:rPr>
        <w:t xml:space="preserve">and </w:t>
      </w:r>
      <w:r w:rsidR="00131E33" w:rsidRPr="007018FA">
        <w:rPr>
          <w:rFonts w:ascii="Times New Roman" w:hAnsi="Times New Roman"/>
          <w:sz w:val="22"/>
          <w:szCs w:val="22"/>
        </w:rPr>
        <w:t>minimize the risk of hull damage</w:t>
      </w:r>
      <w:r w:rsidRPr="007018FA">
        <w:rPr>
          <w:rFonts w:ascii="Times New Roman" w:hAnsi="Times New Roman"/>
          <w:sz w:val="22"/>
          <w:szCs w:val="22"/>
        </w:rPr>
        <w:t>.</w:t>
      </w:r>
      <w:r w:rsidR="00CD062E" w:rsidRPr="007018FA">
        <w:rPr>
          <w:rFonts w:ascii="Times New Roman" w:hAnsi="Times New Roman"/>
          <w:sz w:val="22"/>
          <w:szCs w:val="22"/>
        </w:rPr>
        <w:t xml:space="preserve">  </w:t>
      </w:r>
    </w:p>
    <w:p w:rsidR="004760EF" w:rsidRDefault="004760EF" w:rsidP="004760EF">
      <w:pPr>
        <w:spacing w:beforeLines="50" w:before="120" w:line="240" w:lineRule="exact"/>
        <w:jc w:val="center"/>
        <w:rPr>
          <w:rFonts w:ascii="Times New Roman" w:hAnsi="Times New Roman"/>
          <w:b/>
          <w:sz w:val="22"/>
          <w:szCs w:val="22"/>
          <w:u w:val="single"/>
          <w:lang w:eastAsia="ja-JP"/>
        </w:rPr>
      </w:pPr>
    </w:p>
    <w:p w:rsidR="00F510E8" w:rsidRPr="007018FA" w:rsidRDefault="00F510E8" w:rsidP="004760EF">
      <w:pPr>
        <w:spacing w:line="360" w:lineRule="auto"/>
        <w:jc w:val="center"/>
        <w:rPr>
          <w:rFonts w:ascii="Times New Roman" w:hAnsi="Times New Roman"/>
          <w:b/>
          <w:sz w:val="22"/>
          <w:szCs w:val="22"/>
          <w:u w:val="single"/>
        </w:rPr>
      </w:pPr>
      <w:r w:rsidRPr="007018FA">
        <w:rPr>
          <w:rFonts w:ascii="Times New Roman" w:hAnsi="Times New Roman"/>
          <w:b/>
          <w:sz w:val="22"/>
          <w:szCs w:val="22"/>
          <w:u w:val="single"/>
        </w:rPr>
        <w:t>CONCLUSION</w:t>
      </w:r>
    </w:p>
    <w:p w:rsidR="00F510E8" w:rsidRPr="007018FA" w:rsidRDefault="00F510E8" w:rsidP="00930E88">
      <w:pPr>
        <w:spacing w:line="300" w:lineRule="exact"/>
        <w:jc w:val="both"/>
        <w:rPr>
          <w:rFonts w:ascii="Times New Roman" w:hAnsi="Times New Roman"/>
          <w:sz w:val="22"/>
          <w:szCs w:val="22"/>
        </w:rPr>
      </w:pPr>
      <w:r w:rsidRPr="007018FA">
        <w:rPr>
          <w:rFonts w:ascii="Times New Roman" w:hAnsi="Times New Roman"/>
          <w:sz w:val="22"/>
          <w:szCs w:val="22"/>
        </w:rPr>
        <w:tab/>
        <w:t xml:space="preserve">As one can see, oil and chemical spills vary </w:t>
      </w:r>
      <w:r w:rsidR="00633800" w:rsidRPr="007018FA">
        <w:rPr>
          <w:rFonts w:ascii="Times New Roman" w:hAnsi="Times New Roman"/>
          <w:sz w:val="22"/>
          <w:szCs w:val="22"/>
        </w:rPr>
        <w:t>in size and cause</w:t>
      </w:r>
      <w:r w:rsidRPr="007018FA">
        <w:rPr>
          <w:rFonts w:ascii="Times New Roman" w:hAnsi="Times New Roman"/>
          <w:sz w:val="22"/>
          <w:szCs w:val="22"/>
        </w:rPr>
        <w:t xml:space="preserve">, but the large spills, </w:t>
      </w:r>
      <w:r w:rsidR="00633800" w:rsidRPr="007018FA">
        <w:rPr>
          <w:rFonts w:ascii="Times New Roman" w:hAnsi="Times New Roman"/>
          <w:sz w:val="22"/>
          <w:szCs w:val="22"/>
        </w:rPr>
        <w:t xml:space="preserve">or </w:t>
      </w:r>
      <w:r w:rsidRPr="007018FA">
        <w:rPr>
          <w:rFonts w:ascii="Times New Roman" w:hAnsi="Times New Roman"/>
          <w:sz w:val="22"/>
          <w:szCs w:val="22"/>
        </w:rPr>
        <w:t xml:space="preserve">potentially large spills, typically have </w:t>
      </w:r>
      <w:r w:rsidRPr="007018FA">
        <w:rPr>
          <w:rFonts w:ascii="Times New Roman" w:hAnsi="Times New Roman"/>
          <w:b/>
          <w:sz w:val="22"/>
          <w:szCs w:val="22"/>
        </w:rPr>
        <w:t>a</w:t>
      </w:r>
      <w:r w:rsidR="000A2387" w:rsidRPr="007018FA">
        <w:rPr>
          <w:rFonts w:ascii="Times New Roman" w:hAnsi="Times New Roman"/>
          <w:b/>
          <w:sz w:val="22"/>
          <w:szCs w:val="22"/>
        </w:rPr>
        <w:t xml:space="preserve"> distinct </w:t>
      </w:r>
      <w:r w:rsidRPr="007018FA">
        <w:rPr>
          <w:rFonts w:ascii="Times New Roman" w:hAnsi="Times New Roman"/>
          <w:b/>
          <w:sz w:val="22"/>
          <w:szCs w:val="22"/>
        </w:rPr>
        <w:t>marine casualty</w:t>
      </w:r>
      <w:r w:rsidRPr="007018FA">
        <w:rPr>
          <w:rFonts w:ascii="Times New Roman" w:hAnsi="Times New Roman"/>
          <w:sz w:val="22"/>
          <w:szCs w:val="22"/>
        </w:rPr>
        <w:t xml:space="preserve"> as their triggering cause.  MARPOL, OPA ‘90, and other ship construction and operating regulations have </w:t>
      </w:r>
      <w:r w:rsidR="00131E33" w:rsidRPr="007018FA">
        <w:rPr>
          <w:rFonts w:ascii="Times New Roman" w:hAnsi="Times New Roman"/>
          <w:sz w:val="22"/>
          <w:szCs w:val="22"/>
        </w:rPr>
        <w:t xml:space="preserve">indeed </w:t>
      </w:r>
      <w:r w:rsidRPr="007018FA">
        <w:rPr>
          <w:rFonts w:ascii="Times New Roman" w:hAnsi="Times New Roman"/>
          <w:sz w:val="22"/>
          <w:szCs w:val="22"/>
        </w:rPr>
        <w:t>improved vessel safety and lessened the likelihood of a spill from a grounding or collision</w:t>
      </w:r>
      <w:r w:rsidR="00B30EB0" w:rsidRPr="007018FA">
        <w:rPr>
          <w:rFonts w:ascii="Times New Roman" w:hAnsi="Times New Roman"/>
          <w:sz w:val="22"/>
          <w:szCs w:val="22"/>
        </w:rPr>
        <w:t>;</w:t>
      </w:r>
      <w:r w:rsidRPr="007018FA">
        <w:rPr>
          <w:rFonts w:ascii="Times New Roman" w:hAnsi="Times New Roman"/>
          <w:sz w:val="22"/>
          <w:szCs w:val="22"/>
        </w:rPr>
        <w:t xml:space="preserve"> and sound ship construction, ship design, maintenance, and loading practices reduce the risk of structural failures offshore.  Still, the predominant marine casualt</w:t>
      </w:r>
      <w:r w:rsidR="003358C9" w:rsidRPr="007018FA">
        <w:rPr>
          <w:rFonts w:ascii="Times New Roman" w:hAnsi="Times New Roman"/>
          <w:sz w:val="22"/>
          <w:szCs w:val="22"/>
        </w:rPr>
        <w:t>ies</w:t>
      </w:r>
      <w:r w:rsidRPr="007018FA">
        <w:rPr>
          <w:rFonts w:ascii="Times New Roman" w:hAnsi="Times New Roman"/>
          <w:sz w:val="22"/>
          <w:szCs w:val="22"/>
        </w:rPr>
        <w:t xml:space="preserve"> causing the large spills </w:t>
      </w:r>
      <w:r w:rsidR="003358C9" w:rsidRPr="007018FA">
        <w:rPr>
          <w:rFonts w:ascii="Times New Roman" w:hAnsi="Times New Roman"/>
          <w:sz w:val="22"/>
          <w:szCs w:val="22"/>
        </w:rPr>
        <w:t>are</w:t>
      </w:r>
      <w:r w:rsidRPr="007018FA">
        <w:rPr>
          <w:rFonts w:ascii="Times New Roman" w:hAnsi="Times New Roman"/>
          <w:sz w:val="22"/>
          <w:szCs w:val="22"/>
        </w:rPr>
        <w:t xml:space="preserve"> collision</w:t>
      </w:r>
      <w:r w:rsidR="003358C9" w:rsidRPr="007018FA">
        <w:rPr>
          <w:rFonts w:ascii="Times New Roman" w:hAnsi="Times New Roman"/>
          <w:sz w:val="22"/>
          <w:szCs w:val="22"/>
        </w:rPr>
        <w:t>s</w:t>
      </w:r>
      <w:r w:rsidRPr="007018FA">
        <w:rPr>
          <w:rFonts w:ascii="Times New Roman" w:hAnsi="Times New Roman"/>
          <w:sz w:val="22"/>
          <w:szCs w:val="22"/>
        </w:rPr>
        <w:t>, grounding</w:t>
      </w:r>
      <w:r w:rsidR="003358C9" w:rsidRPr="007018FA">
        <w:rPr>
          <w:rFonts w:ascii="Times New Roman" w:hAnsi="Times New Roman"/>
          <w:sz w:val="22"/>
          <w:szCs w:val="22"/>
        </w:rPr>
        <w:t>s</w:t>
      </w:r>
      <w:r w:rsidRPr="007018FA">
        <w:rPr>
          <w:rFonts w:ascii="Times New Roman" w:hAnsi="Times New Roman"/>
          <w:sz w:val="22"/>
          <w:szCs w:val="22"/>
        </w:rPr>
        <w:t>, or anchor strikes.  These should be dealt with through crew training</w:t>
      </w:r>
      <w:r w:rsidR="00633800" w:rsidRPr="007018FA">
        <w:rPr>
          <w:rFonts w:ascii="Times New Roman" w:hAnsi="Times New Roman"/>
          <w:sz w:val="22"/>
          <w:szCs w:val="22"/>
        </w:rPr>
        <w:t xml:space="preserve">, attention to ISM procedures afloat and ashore, </w:t>
      </w:r>
      <w:r w:rsidRPr="007018FA">
        <w:rPr>
          <w:rFonts w:ascii="Times New Roman" w:hAnsi="Times New Roman"/>
          <w:sz w:val="22"/>
          <w:szCs w:val="22"/>
        </w:rPr>
        <w:t>and sound navigational practices.</w:t>
      </w:r>
      <w:r w:rsidR="00E0212B" w:rsidRPr="007018FA">
        <w:rPr>
          <w:rFonts w:ascii="Times New Roman" w:hAnsi="Times New Roman"/>
          <w:sz w:val="22"/>
          <w:szCs w:val="22"/>
        </w:rPr>
        <w:t xml:space="preserve">  Improving ships </w:t>
      </w:r>
      <w:r w:rsidR="00633800" w:rsidRPr="007018FA">
        <w:rPr>
          <w:rFonts w:ascii="Times New Roman" w:hAnsi="Times New Roman"/>
          <w:sz w:val="22"/>
          <w:szCs w:val="22"/>
        </w:rPr>
        <w:t xml:space="preserve">themselves </w:t>
      </w:r>
      <w:r w:rsidR="00E0212B" w:rsidRPr="007018FA">
        <w:rPr>
          <w:rFonts w:ascii="Times New Roman" w:hAnsi="Times New Roman"/>
          <w:sz w:val="22"/>
          <w:szCs w:val="22"/>
        </w:rPr>
        <w:t xml:space="preserve">will reduce spills </w:t>
      </w:r>
      <w:r w:rsidR="00633800" w:rsidRPr="007018FA">
        <w:rPr>
          <w:rFonts w:ascii="Times New Roman" w:hAnsi="Times New Roman"/>
          <w:sz w:val="22"/>
          <w:szCs w:val="22"/>
        </w:rPr>
        <w:t xml:space="preserve">only </w:t>
      </w:r>
      <w:r w:rsidR="00E0212B" w:rsidRPr="007018FA">
        <w:rPr>
          <w:rFonts w:ascii="Times New Roman" w:hAnsi="Times New Roman"/>
          <w:sz w:val="22"/>
          <w:szCs w:val="22"/>
        </w:rPr>
        <w:t>to a certain ex</w:t>
      </w:r>
      <w:r w:rsidR="00ED4879" w:rsidRPr="007018FA">
        <w:rPr>
          <w:rFonts w:ascii="Times New Roman" w:hAnsi="Times New Roman"/>
          <w:sz w:val="22"/>
          <w:szCs w:val="22"/>
        </w:rPr>
        <w:t xml:space="preserve">tent – it is </w:t>
      </w:r>
      <w:r w:rsidR="000A2387" w:rsidRPr="007018FA">
        <w:rPr>
          <w:rFonts w:ascii="Times New Roman" w:hAnsi="Times New Roman"/>
          <w:sz w:val="22"/>
          <w:szCs w:val="22"/>
        </w:rPr>
        <w:t xml:space="preserve">still </w:t>
      </w:r>
      <w:r w:rsidR="00ED4879" w:rsidRPr="007018FA">
        <w:rPr>
          <w:rFonts w:ascii="Times New Roman" w:hAnsi="Times New Roman"/>
          <w:sz w:val="22"/>
          <w:szCs w:val="22"/>
        </w:rPr>
        <w:t>most</w:t>
      </w:r>
      <w:r w:rsidR="000A2387" w:rsidRPr="007018FA">
        <w:rPr>
          <w:rFonts w:ascii="Times New Roman" w:hAnsi="Times New Roman"/>
          <w:sz w:val="22"/>
          <w:szCs w:val="22"/>
        </w:rPr>
        <w:t>ly</w:t>
      </w:r>
      <w:r w:rsidR="00ED4879" w:rsidRPr="007018FA">
        <w:rPr>
          <w:rFonts w:ascii="Times New Roman" w:hAnsi="Times New Roman"/>
          <w:sz w:val="22"/>
          <w:szCs w:val="22"/>
        </w:rPr>
        <w:t xml:space="preserve"> </w:t>
      </w:r>
      <w:r w:rsidR="00CD062E" w:rsidRPr="007018FA">
        <w:rPr>
          <w:rFonts w:ascii="Times New Roman" w:hAnsi="Times New Roman"/>
          <w:sz w:val="22"/>
          <w:szCs w:val="22"/>
        </w:rPr>
        <w:t>the “</w:t>
      </w:r>
      <w:r w:rsidR="00CD062E" w:rsidRPr="007018FA">
        <w:rPr>
          <w:rFonts w:ascii="Times New Roman" w:hAnsi="Times New Roman"/>
          <w:sz w:val="22"/>
          <w:szCs w:val="22"/>
          <w:u w:val="single"/>
        </w:rPr>
        <w:t>human factor</w:t>
      </w:r>
      <w:r w:rsidR="000A2387" w:rsidRPr="007018FA">
        <w:rPr>
          <w:rFonts w:ascii="Times New Roman" w:hAnsi="Times New Roman"/>
          <w:sz w:val="22"/>
          <w:szCs w:val="22"/>
          <w:u w:val="single"/>
        </w:rPr>
        <w:t>s</w:t>
      </w:r>
      <w:r w:rsidR="00CD062E" w:rsidRPr="007018FA">
        <w:rPr>
          <w:rFonts w:ascii="Times New Roman" w:hAnsi="Times New Roman"/>
          <w:sz w:val="22"/>
          <w:szCs w:val="22"/>
        </w:rPr>
        <w:t xml:space="preserve">” </w:t>
      </w:r>
      <w:r w:rsidR="00ED4879" w:rsidRPr="007018FA">
        <w:rPr>
          <w:rFonts w:ascii="Times New Roman" w:hAnsi="Times New Roman"/>
          <w:sz w:val="22"/>
          <w:szCs w:val="22"/>
        </w:rPr>
        <w:t xml:space="preserve">of </w:t>
      </w:r>
      <w:r w:rsidR="00CD062E" w:rsidRPr="007018FA">
        <w:rPr>
          <w:rFonts w:ascii="Times New Roman" w:hAnsi="Times New Roman"/>
          <w:sz w:val="22"/>
          <w:szCs w:val="22"/>
        </w:rPr>
        <w:t xml:space="preserve">lack of situational awareness or lack of maintenance, </w:t>
      </w:r>
      <w:r w:rsidR="00E0212B" w:rsidRPr="007018FA">
        <w:rPr>
          <w:rFonts w:ascii="Times New Roman" w:hAnsi="Times New Roman"/>
          <w:sz w:val="22"/>
          <w:szCs w:val="22"/>
        </w:rPr>
        <w:t>which damages ships in the first place</w:t>
      </w:r>
      <w:r w:rsidR="00ED4879" w:rsidRPr="007018FA">
        <w:rPr>
          <w:rFonts w:ascii="Times New Roman" w:hAnsi="Times New Roman"/>
          <w:sz w:val="22"/>
          <w:szCs w:val="22"/>
        </w:rPr>
        <w:t>, and causes the spill.</w:t>
      </w:r>
    </w:p>
    <w:p w:rsidR="00F07FA8" w:rsidRPr="007018FA" w:rsidRDefault="00F07FA8" w:rsidP="00930E88">
      <w:pPr>
        <w:spacing w:line="300" w:lineRule="exact"/>
        <w:jc w:val="both"/>
        <w:rPr>
          <w:sz w:val="22"/>
          <w:szCs w:val="22"/>
          <w:lang w:eastAsia="ja-JP"/>
        </w:rPr>
      </w:pPr>
    </w:p>
    <w:sectPr w:rsidR="00F07FA8" w:rsidRPr="007018FA" w:rsidSect="00842E95">
      <w:footerReference w:type="even" r:id="rId8"/>
      <w:footerReference w:type="default" r:id="rId9"/>
      <w:footerReference w:type="first" r:id="rId10"/>
      <w:pgSz w:w="11907" w:h="16840" w:code="9"/>
      <w:pgMar w:top="1304" w:right="1021" w:bottom="851" w:left="1021" w:header="567"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FA8" w:rsidRDefault="00F07FA8" w:rsidP="006C4555">
      <w:r>
        <w:separator/>
      </w:r>
    </w:p>
  </w:endnote>
  <w:endnote w:type="continuationSeparator" w:id="0">
    <w:p w:rsidR="00F07FA8" w:rsidRDefault="00F07FA8" w:rsidP="006C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55" w:rsidRDefault="00BE0CCB" w:rsidP="00A25B45">
    <w:pPr>
      <w:pStyle w:val="a5"/>
    </w:pPr>
    <w:fldSimple w:instr=" DOCVARIABLE RBRO_EasyID_Value \* MERGEFORMAT ">
      <w:r w:rsidR="0064696B" w:rsidRPr="0064696B">
        <w:rPr>
          <w:rStyle w:val="EasyID"/>
          <w:rFonts w:eastAsia="Calibri"/>
        </w:rPr>
        <w:t>1919109-1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6F" w:rsidRDefault="00481F6F" w:rsidP="00481F6F">
    <w:pPr>
      <w:pStyle w:val="a5"/>
      <w:jc w:val="center"/>
    </w:pPr>
    <w:r>
      <w:fldChar w:fldCharType="begin"/>
    </w:r>
    <w:r>
      <w:instrText xml:space="preserve"> PAGE   \* MERGEFORMAT </w:instrText>
    </w:r>
    <w:r>
      <w:fldChar w:fldCharType="separate"/>
    </w:r>
    <w:r w:rsidR="0064696B">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55" w:rsidRDefault="00BE0CCB">
    <w:pPr>
      <w:pStyle w:val="a5"/>
    </w:pPr>
    <w:fldSimple w:instr=" DOCVARIABLE RBRO_EasyID_Value \* MERGEFORMAT ">
      <w:r w:rsidR="0064696B" w:rsidRPr="0064696B">
        <w:rPr>
          <w:rStyle w:val="EasyID"/>
          <w:rFonts w:eastAsia="Calibri"/>
        </w:rPr>
        <w:t>1919109-1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FA8" w:rsidRDefault="00F07FA8" w:rsidP="006C4555">
      <w:r>
        <w:separator/>
      </w:r>
    </w:p>
  </w:footnote>
  <w:footnote w:type="continuationSeparator" w:id="0">
    <w:p w:rsidR="00F07FA8" w:rsidRDefault="00F07FA8" w:rsidP="006C4555">
      <w:r>
        <w:continuationSeparator/>
      </w:r>
    </w:p>
  </w:footnote>
  <w:footnote w:id="1">
    <w:p w:rsidR="000E1AD5" w:rsidRDefault="000E1AD5">
      <w:pPr>
        <w:pStyle w:val="a9"/>
      </w:pPr>
      <w:r w:rsidRPr="000E1AD5">
        <w:rPr>
          <w:rStyle w:val="ab"/>
        </w:rPr>
        <w:sym w:font="Symbol" w:char="F02A"/>
      </w:r>
      <w:r>
        <w:t xml:space="preserve"> </w:t>
      </w:r>
      <w:r w:rsidR="00CD062E">
        <w:t xml:space="preserve">About the writers:  </w:t>
      </w:r>
    </w:p>
    <w:p w:rsidR="000E1AD5" w:rsidRDefault="000E1AD5">
      <w:pPr>
        <w:pStyle w:val="a9"/>
      </w:pPr>
      <w:r>
        <w:t>Robert B. Fisher, Jr., J.D, Tulane University, former U.S. Navy deck officer, partner, Chaffe McCall, LLP</w:t>
      </w:r>
    </w:p>
    <w:p w:rsidR="000E1AD5" w:rsidRDefault="000E1AD5">
      <w:pPr>
        <w:pStyle w:val="a9"/>
      </w:pPr>
      <w:r>
        <w:t>Thomas Forbes, J.D., Boston University, former U.S. Coast Guard legal officer, partner, Chaffe McCall, LLP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BRO_EasyID_Font" w:val="Times New Roman|10"/>
    <w:docVar w:name="RBRO_EasyID_ID" w:val="%1%-%2%"/>
    <w:docVar w:name="RBRO_EasyID_Location" w:val="2|0|0"/>
    <w:docVar w:name="RBRO_EasyID_Value" w:val="1919109-1"/>
  </w:docVars>
  <w:rsids>
    <w:rsidRoot w:val="00F07FA8"/>
    <w:rsid w:val="00006499"/>
    <w:rsid w:val="00016713"/>
    <w:rsid w:val="00030005"/>
    <w:rsid w:val="000434E4"/>
    <w:rsid w:val="000A2387"/>
    <w:rsid w:val="000C3DCE"/>
    <w:rsid w:val="000C5A18"/>
    <w:rsid w:val="000D749F"/>
    <w:rsid w:val="000E1AD5"/>
    <w:rsid w:val="00110783"/>
    <w:rsid w:val="00131E33"/>
    <w:rsid w:val="00144061"/>
    <w:rsid w:val="0014500E"/>
    <w:rsid w:val="001817C3"/>
    <w:rsid w:val="001B1F76"/>
    <w:rsid w:val="001E4B7F"/>
    <w:rsid w:val="001F7FDF"/>
    <w:rsid w:val="002173E1"/>
    <w:rsid w:val="0022082B"/>
    <w:rsid w:val="002A46AA"/>
    <w:rsid w:val="002D5574"/>
    <w:rsid w:val="002F6CB1"/>
    <w:rsid w:val="00322CBC"/>
    <w:rsid w:val="003358C9"/>
    <w:rsid w:val="00372807"/>
    <w:rsid w:val="00372A0C"/>
    <w:rsid w:val="003C5FCB"/>
    <w:rsid w:val="003E119B"/>
    <w:rsid w:val="00452C90"/>
    <w:rsid w:val="004760EF"/>
    <w:rsid w:val="00481F6F"/>
    <w:rsid w:val="0048654F"/>
    <w:rsid w:val="004B22B5"/>
    <w:rsid w:val="004C6CB1"/>
    <w:rsid w:val="00555FE4"/>
    <w:rsid w:val="00576F46"/>
    <w:rsid w:val="005863A8"/>
    <w:rsid w:val="005B1883"/>
    <w:rsid w:val="005B49DE"/>
    <w:rsid w:val="006041FB"/>
    <w:rsid w:val="00633800"/>
    <w:rsid w:val="0064371B"/>
    <w:rsid w:val="0064696B"/>
    <w:rsid w:val="006A2B9F"/>
    <w:rsid w:val="006C4555"/>
    <w:rsid w:val="007018FA"/>
    <w:rsid w:val="00722489"/>
    <w:rsid w:val="007668B2"/>
    <w:rsid w:val="007967BD"/>
    <w:rsid w:val="007A589B"/>
    <w:rsid w:val="007F3104"/>
    <w:rsid w:val="00842E95"/>
    <w:rsid w:val="008A6CBD"/>
    <w:rsid w:val="008B0873"/>
    <w:rsid w:val="009237D2"/>
    <w:rsid w:val="00930E88"/>
    <w:rsid w:val="00977DB1"/>
    <w:rsid w:val="0099728D"/>
    <w:rsid w:val="00A10D0B"/>
    <w:rsid w:val="00A25B45"/>
    <w:rsid w:val="00A539FF"/>
    <w:rsid w:val="00A87D34"/>
    <w:rsid w:val="00AD1B98"/>
    <w:rsid w:val="00AE6095"/>
    <w:rsid w:val="00B1460D"/>
    <w:rsid w:val="00B30EB0"/>
    <w:rsid w:val="00B40136"/>
    <w:rsid w:val="00B84E0D"/>
    <w:rsid w:val="00B918D2"/>
    <w:rsid w:val="00B95A0E"/>
    <w:rsid w:val="00B962AA"/>
    <w:rsid w:val="00BD7F78"/>
    <w:rsid w:val="00BE0CCB"/>
    <w:rsid w:val="00C63490"/>
    <w:rsid w:val="00C7458B"/>
    <w:rsid w:val="00CA65BC"/>
    <w:rsid w:val="00CB0C97"/>
    <w:rsid w:val="00CD062E"/>
    <w:rsid w:val="00D356C3"/>
    <w:rsid w:val="00D47D1B"/>
    <w:rsid w:val="00DA149B"/>
    <w:rsid w:val="00DB0E95"/>
    <w:rsid w:val="00E0212B"/>
    <w:rsid w:val="00E2348A"/>
    <w:rsid w:val="00E41E91"/>
    <w:rsid w:val="00EB6557"/>
    <w:rsid w:val="00EC18F1"/>
    <w:rsid w:val="00ED3682"/>
    <w:rsid w:val="00ED4879"/>
    <w:rsid w:val="00EF1650"/>
    <w:rsid w:val="00F07FA8"/>
    <w:rsid w:val="00F15624"/>
    <w:rsid w:val="00F30F81"/>
    <w:rsid w:val="00F35975"/>
    <w:rsid w:val="00F46A27"/>
    <w:rsid w:val="00F510E8"/>
    <w:rsid w:val="00F710B9"/>
    <w:rsid w:val="00F7632B"/>
    <w:rsid w:val="00F96905"/>
    <w:rsid w:val="00FA0B42"/>
    <w:rsid w:val="00FB0810"/>
    <w:rsid w:val="00FD1840"/>
    <w:rsid w:val="00FD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asyID">
    <w:name w:val="EasyID"/>
    <w:basedOn w:val="a0"/>
    <w:rsid w:val="00A25B45"/>
    <w:rPr>
      <w:rFonts w:ascii="Times New Roman" w:eastAsia="Times New Roman" w:hAnsi="Times New Roman" w:cs="Times New Roman"/>
      <w:sz w:val="20"/>
      <w:szCs w:val="20"/>
      <w:lang w:val="en-US" w:eastAsia="en-US" w:bidi="ar-SA"/>
    </w:rPr>
  </w:style>
  <w:style w:type="paragraph" w:styleId="a3">
    <w:name w:val="header"/>
    <w:basedOn w:val="a"/>
    <w:link w:val="a4"/>
    <w:uiPriority w:val="99"/>
    <w:unhideWhenUsed/>
    <w:rsid w:val="006C4555"/>
    <w:pPr>
      <w:tabs>
        <w:tab w:val="center" w:pos="4680"/>
        <w:tab w:val="right" w:pos="9360"/>
      </w:tabs>
    </w:pPr>
  </w:style>
  <w:style w:type="character" w:customStyle="1" w:styleId="a4">
    <w:name w:val="ヘッダー (文字)"/>
    <w:basedOn w:val="a0"/>
    <w:link w:val="a3"/>
    <w:uiPriority w:val="99"/>
    <w:rsid w:val="006C4555"/>
    <w:rPr>
      <w:rFonts w:ascii="Calibri" w:hAnsi="Calibri"/>
      <w:sz w:val="20"/>
      <w:szCs w:val="20"/>
    </w:rPr>
  </w:style>
  <w:style w:type="paragraph" w:styleId="a5">
    <w:name w:val="footer"/>
    <w:basedOn w:val="a"/>
    <w:link w:val="a6"/>
    <w:uiPriority w:val="99"/>
    <w:unhideWhenUsed/>
    <w:rsid w:val="006C4555"/>
    <w:pPr>
      <w:tabs>
        <w:tab w:val="center" w:pos="4680"/>
        <w:tab w:val="right" w:pos="9360"/>
      </w:tabs>
    </w:pPr>
  </w:style>
  <w:style w:type="character" w:customStyle="1" w:styleId="a6">
    <w:name w:val="フッター (文字)"/>
    <w:basedOn w:val="a0"/>
    <w:link w:val="a5"/>
    <w:uiPriority w:val="99"/>
    <w:rsid w:val="006C4555"/>
    <w:rPr>
      <w:rFonts w:ascii="Calibri" w:hAnsi="Calibri"/>
      <w:sz w:val="20"/>
      <w:szCs w:val="20"/>
    </w:rPr>
  </w:style>
  <w:style w:type="paragraph" w:styleId="a7">
    <w:name w:val="Balloon Text"/>
    <w:basedOn w:val="a"/>
    <w:link w:val="a8"/>
    <w:uiPriority w:val="99"/>
    <w:semiHidden/>
    <w:unhideWhenUsed/>
    <w:rsid w:val="00AD1B98"/>
    <w:rPr>
      <w:rFonts w:ascii="Tahoma" w:hAnsi="Tahoma" w:cs="Tahoma"/>
      <w:sz w:val="16"/>
      <w:szCs w:val="16"/>
    </w:rPr>
  </w:style>
  <w:style w:type="character" w:customStyle="1" w:styleId="a8">
    <w:name w:val="吹き出し (文字)"/>
    <w:basedOn w:val="a0"/>
    <w:link w:val="a7"/>
    <w:uiPriority w:val="99"/>
    <w:semiHidden/>
    <w:rsid w:val="00AD1B98"/>
    <w:rPr>
      <w:rFonts w:ascii="Tahoma" w:hAnsi="Tahoma" w:cs="Tahoma"/>
      <w:sz w:val="16"/>
      <w:szCs w:val="16"/>
    </w:rPr>
  </w:style>
  <w:style w:type="paragraph" w:styleId="a9">
    <w:name w:val="footnote text"/>
    <w:basedOn w:val="a"/>
    <w:link w:val="aa"/>
    <w:uiPriority w:val="99"/>
    <w:semiHidden/>
    <w:unhideWhenUsed/>
    <w:rsid w:val="000E1AD5"/>
  </w:style>
  <w:style w:type="character" w:customStyle="1" w:styleId="aa">
    <w:name w:val="脚注文字列 (文字)"/>
    <w:basedOn w:val="a0"/>
    <w:link w:val="a9"/>
    <w:uiPriority w:val="99"/>
    <w:semiHidden/>
    <w:rsid w:val="000E1AD5"/>
    <w:rPr>
      <w:rFonts w:ascii="Calibri" w:hAnsi="Calibri"/>
      <w:sz w:val="20"/>
      <w:szCs w:val="20"/>
    </w:rPr>
  </w:style>
  <w:style w:type="character" w:styleId="ab">
    <w:name w:val="footnote reference"/>
    <w:basedOn w:val="a0"/>
    <w:uiPriority w:val="99"/>
    <w:semiHidden/>
    <w:unhideWhenUsed/>
    <w:rsid w:val="000E1A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asyID">
    <w:name w:val="EasyID"/>
    <w:basedOn w:val="a0"/>
    <w:rsid w:val="00A25B45"/>
    <w:rPr>
      <w:rFonts w:ascii="Times New Roman" w:eastAsia="Times New Roman" w:hAnsi="Times New Roman" w:cs="Times New Roman"/>
      <w:sz w:val="20"/>
      <w:szCs w:val="20"/>
      <w:lang w:val="en-US" w:eastAsia="en-US" w:bidi="ar-SA"/>
    </w:rPr>
  </w:style>
  <w:style w:type="paragraph" w:styleId="a3">
    <w:name w:val="header"/>
    <w:basedOn w:val="a"/>
    <w:link w:val="a4"/>
    <w:uiPriority w:val="99"/>
    <w:unhideWhenUsed/>
    <w:rsid w:val="006C4555"/>
    <w:pPr>
      <w:tabs>
        <w:tab w:val="center" w:pos="4680"/>
        <w:tab w:val="right" w:pos="9360"/>
      </w:tabs>
    </w:pPr>
  </w:style>
  <w:style w:type="character" w:customStyle="1" w:styleId="a4">
    <w:name w:val="ヘッダー (文字)"/>
    <w:basedOn w:val="a0"/>
    <w:link w:val="a3"/>
    <w:uiPriority w:val="99"/>
    <w:rsid w:val="006C4555"/>
    <w:rPr>
      <w:rFonts w:ascii="Calibri" w:hAnsi="Calibri"/>
      <w:sz w:val="20"/>
      <w:szCs w:val="20"/>
    </w:rPr>
  </w:style>
  <w:style w:type="paragraph" w:styleId="a5">
    <w:name w:val="footer"/>
    <w:basedOn w:val="a"/>
    <w:link w:val="a6"/>
    <w:uiPriority w:val="99"/>
    <w:unhideWhenUsed/>
    <w:rsid w:val="006C4555"/>
    <w:pPr>
      <w:tabs>
        <w:tab w:val="center" w:pos="4680"/>
        <w:tab w:val="right" w:pos="9360"/>
      </w:tabs>
    </w:pPr>
  </w:style>
  <w:style w:type="character" w:customStyle="1" w:styleId="a6">
    <w:name w:val="フッター (文字)"/>
    <w:basedOn w:val="a0"/>
    <w:link w:val="a5"/>
    <w:uiPriority w:val="99"/>
    <w:rsid w:val="006C4555"/>
    <w:rPr>
      <w:rFonts w:ascii="Calibri" w:hAnsi="Calibri"/>
      <w:sz w:val="20"/>
      <w:szCs w:val="20"/>
    </w:rPr>
  </w:style>
  <w:style w:type="paragraph" w:styleId="a7">
    <w:name w:val="Balloon Text"/>
    <w:basedOn w:val="a"/>
    <w:link w:val="a8"/>
    <w:uiPriority w:val="99"/>
    <w:semiHidden/>
    <w:unhideWhenUsed/>
    <w:rsid w:val="00AD1B98"/>
    <w:rPr>
      <w:rFonts w:ascii="Tahoma" w:hAnsi="Tahoma" w:cs="Tahoma"/>
      <w:sz w:val="16"/>
      <w:szCs w:val="16"/>
    </w:rPr>
  </w:style>
  <w:style w:type="character" w:customStyle="1" w:styleId="a8">
    <w:name w:val="吹き出し (文字)"/>
    <w:basedOn w:val="a0"/>
    <w:link w:val="a7"/>
    <w:uiPriority w:val="99"/>
    <w:semiHidden/>
    <w:rsid w:val="00AD1B98"/>
    <w:rPr>
      <w:rFonts w:ascii="Tahoma" w:hAnsi="Tahoma" w:cs="Tahoma"/>
      <w:sz w:val="16"/>
      <w:szCs w:val="16"/>
    </w:rPr>
  </w:style>
  <w:style w:type="paragraph" w:styleId="a9">
    <w:name w:val="footnote text"/>
    <w:basedOn w:val="a"/>
    <w:link w:val="aa"/>
    <w:uiPriority w:val="99"/>
    <w:semiHidden/>
    <w:unhideWhenUsed/>
    <w:rsid w:val="000E1AD5"/>
  </w:style>
  <w:style w:type="character" w:customStyle="1" w:styleId="aa">
    <w:name w:val="脚注文字列 (文字)"/>
    <w:basedOn w:val="a0"/>
    <w:link w:val="a9"/>
    <w:uiPriority w:val="99"/>
    <w:semiHidden/>
    <w:rsid w:val="000E1AD5"/>
    <w:rPr>
      <w:rFonts w:ascii="Calibri" w:hAnsi="Calibri"/>
      <w:sz w:val="20"/>
      <w:szCs w:val="20"/>
    </w:rPr>
  </w:style>
  <w:style w:type="character" w:styleId="ab">
    <w:name w:val="footnote reference"/>
    <w:basedOn w:val="a0"/>
    <w:uiPriority w:val="99"/>
    <w:semiHidden/>
    <w:unhideWhenUsed/>
    <w:rsid w:val="000E1A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C5AF-D5AC-4BE2-8CB2-4F4C0D31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1651</Words>
  <Characters>9414</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日本船主責任相互保険組合</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47</cp:revision>
  <cp:lastPrinted>2012-10-25T08:48:00Z</cp:lastPrinted>
  <dcterms:created xsi:type="dcterms:W3CDTF">2012-09-26T00:50:00Z</dcterms:created>
  <dcterms:modified xsi:type="dcterms:W3CDTF">2012-10-25T08:48:00Z</dcterms:modified>
</cp:coreProperties>
</file>